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23A6C6" w14:textId="11724D36" w:rsidR="008A4222" w:rsidRDefault="008A4222" w:rsidP="0016164B">
      <w:pPr>
        <w:pStyle w:val="TOCHeading"/>
        <w:rPr>
          <w:lang w:val="en-GB"/>
        </w:rPr>
      </w:pPr>
      <w:r>
        <w:rPr>
          <w:noProof/>
          <w:lang w:val="en-GB"/>
        </w:rPr>
        <w:drawing>
          <wp:anchor distT="0" distB="0" distL="114300" distR="114300" simplePos="0" relativeHeight="251658240" behindDoc="0" locked="1" layoutInCell="1" allowOverlap="1" wp14:anchorId="13B72B24" wp14:editId="6DFC2E76">
            <wp:simplePos x="0" y="0"/>
            <wp:positionH relativeFrom="page">
              <wp:posOffset>0</wp:posOffset>
            </wp:positionH>
            <wp:positionV relativeFrom="page">
              <wp:posOffset>-8890</wp:posOffset>
            </wp:positionV>
            <wp:extent cx="7562850" cy="10695940"/>
            <wp:effectExtent l="0" t="0" r="0" b="0"/>
            <wp:wrapNone/>
            <wp:docPr id="2381910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191025"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62850" cy="10695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C93F88" w14:textId="2730AD3A" w:rsidR="008A4222" w:rsidRDefault="008A4222">
      <w:pPr>
        <w:spacing w:before="0" w:after="160" w:line="259" w:lineRule="auto"/>
        <w:jc w:val="left"/>
        <w:rPr>
          <w:rFonts w:ascii="Arial" w:eastAsiaTheme="majorEastAsia" w:hAnsi="Arial" w:cs="Arial"/>
          <w:b/>
          <w:bCs/>
          <w:color w:val="155181"/>
          <w:sz w:val="36"/>
          <w:szCs w:val="36"/>
          <w:lang w:eastAsia="ko-KR"/>
        </w:rPr>
      </w:pPr>
      <w:r>
        <w:br w:type="page"/>
      </w:r>
    </w:p>
    <w:p w14:paraId="56D3EC1C" w14:textId="7EA108B5" w:rsidR="005E5035" w:rsidRPr="00B442AA" w:rsidRDefault="00A26633" w:rsidP="0016164B">
      <w:pPr>
        <w:pStyle w:val="TOCHeading"/>
        <w:rPr>
          <w:lang w:val="en-GB"/>
        </w:rPr>
      </w:pPr>
      <w:r w:rsidRPr="00B442AA">
        <w:rPr>
          <w:lang w:val="en-GB"/>
        </w:rPr>
        <w:lastRenderedPageBreak/>
        <w:t>C</w:t>
      </w:r>
      <w:r w:rsidR="005E5035" w:rsidRPr="00B442AA">
        <w:rPr>
          <w:lang w:val="en-GB"/>
        </w:rPr>
        <w:t>ontents</w:t>
      </w:r>
    </w:p>
    <w:p w14:paraId="1B15DD71" w14:textId="77777777" w:rsidR="00FC3883" w:rsidRPr="00B442AA" w:rsidRDefault="00FC3883" w:rsidP="005E5035"/>
    <w:sdt>
      <w:sdtPr>
        <w:rPr>
          <w:rStyle w:val="LCPN-Footnote"/>
          <w:noProof w:val="0"/>
        </w:rPr>
        <w:id w:val="-1450246452"/>
        <w:docPartObj>
          <w:docPartGallery w:val="Table of Contents"/>
          <w:docPartUnique/>
        </w:docPartObj>
      </w:sdtPr>
      <w:sdtEndPr>
        <w:rPr>
          <w:rStyle w:val="DefaultParagraphFont"/>
          <w:color w:val="155181"/>
          <w:sz w:val="28"/>
          <w:szCs w:val="28"/>
          <w:vertAlign w:val="baseline"/>
        </w:rPr>
      </w:sdtEndPr>
      <w:sdtContent>
        <w:p w14:paraId="155AB829" w14:textId="5FD915D1" w:rsidR="00C9035F" w:rsidRDefault="002932BB">
          <w:pPr>
            <w:pStyle w:val="TOC1"/>
            <w:rPr>
              <w:rFonts w:eastAsiaTheme="minorEastAsia"/>
              <w:color w:val="auto"/>
              <w:kern w:val="2"/>
              <w:sz w:val="24"/>
              <w:szCs w:val="24"/>
              <w:lang w:eastAsia="en-GB"/>
              <w14:ligatures w14:val="standardContextual"/>
            </w:rPr>
          </w:pPr>
          <w:r>
            <w:rPr>
              <w:rFonts w:ascii="Be Vietnam Pro Medium" w:hAnsi="Be Vietnam Pro Medium"/>
              <w:color w:val="FFFFFF" w:themeColor="background1"/>
              <w:sz w:val="24"/>
            </w:rPr>
            <w:fldChar w:fldCharType="begin"/>
          </w:r>
          <w:r>
            <w:rPr>
              <w:rFonts w:ascii="Be Vietnam Pro Medium" w:hAnsi="Be Vietnam Pro Medium"/>
              <w:color w:val="FFFFFF" w:themeColor="background1"/>
              <w:sz w:val="24"/>
            </w:rPr>
            <w:instrText xml:space="preserve"> TOC \o "1-2" \h \z \u </w:instrText>
          </w:r>
          <w:r>
            <w:rPr>
              <w:rFonts w:ascii="Be Vietnam Pro Medium" w:hAnsi="Be Vietnam Pro Medium"/>
              <w:color w:val="FFFFFF" w:themeColor="background1"/>
              <w:sz w:val="24"/>
            </w:rPr>
            <w:fldChar w:fldCharType="separate"/>
          </w:r>
          <w:hyperlink w:anchor="_Toc216175261" w:history="1">
            <w:r w:rsidR="00C9035F" w:rsidRPr="00A70212">
              <w:rPr>
                <w:rStyle w:val="Hyperlink"/>
              </w:rPr>
              <w:t>Background</w:t>
            </w:r>
            <w:r w:rsidR="00C9035F">
              <w:rPr>
                <w:webHidden/>
              </w:rPr>
              <w:tab/>
            </w:r>
            <w:r w:rsidR="00C9035F">
              <w:rPr>
                <w:webHidden/>
              </w:rPr>
              <w:fldChar w:fldCharType="begin"/>
            </w:r>
            <w:r w:rsidR="00C9035F">
              <w:rPr>
                <w:webHidden/>
              </w:rPr>
              <w:instrText xml:space="preserve"> PAGEREF _Toc216175261 \h </w:instrText>
            </w:r>
            <w:r w:rsidR="00C9035F">
              <w:rPr>
                <w:webHidden/>
              </w:rPr>
            </w:r>
            <w:r w:rsidR="00C9035F">
              <w:rPr>
                <w:webHidden/>
              </w:rPr>
              <w:fldChar w:fldCharType="separate"/>
            </w:r>
            <w:r w:rsidR="00C9035F">
              <w:rPr>
                <w:webHidden/>
              </w:rPr>
              <w:t>3</w:t>
            </w:r>
            <w:r w:rsidR="00C9035F">
              <w:rPr>
                <w:webHidden/>
              </w:rPr>
              <w:fldChar w:fldCharType="end"/>
            </w:r>
          </w:hyperlink>
        </w:p>
        <w:p w14:paraId="5457BEE8" w14:textId="6390F558" w:rsidR="00C9035F" w:rsidRDefault="009747BF">
          <w:pPr>
            <w:pStyle w:val="TOC2"/>
            <w:rPr>
              <w:color w:val="auto"/>
              <w:kern w:val="2"/>
              <w14:ligatures w14:val="standardContextual"/>
            </w:rPr>
          </w:pPr>
          <w:hyperlink w:anchor="_Toc216175262" w:history="1">
            <w:r>
              <w:rPr>
                <w:rStyle w:val="Hyperlink"/>
              </w:rPr>
              <w:t>A</w:t>
            </w:r>
            <w:r w:rsidR="00C9035F" w:rsidRPr="00A70212">
              <w:rPr>
                <w:rStyle w:val="Hyperlink"/>
              </w:rPr>
              <w:t xml:space="preserve"> framework</w:t>
            </w:r>
            <w:r>
              <w:rPr>
                <w:rStyle w:val="Hyperlink"/>
              </w:rPr>
              <w:t xml:space="preserve"> to support the implementation of </w:t>
            </w:r>
            <w:r w:rsidR="0072030B">
              <w:rPr>
                <w:rStyle w:val="Hyperlink"/>
              </w:rPr>
              <w:t xml:space="preserve">LDCT </w:t>
            </w:r>
            <w:r>
              <w:rPr>
                <w:rStyle w:val="Hyperlink"/>
              </w:rPr>
              <w:t>lung cancer screening</w:t>
            </w:r>
            <w:r w:rsidR="00C9035F">
              <w:rPr>
                <w:webHidden/>
              </w:rPr>
              <w:tab/>
            </w:r>
            <w:r w:rsidR="00C9035F">
              <w:rPr>
                <w:webHidden/>
              </w:rPr>
              <w:fldChar w:fldCharType="begin"/>
            </w:r>
            <w:r w:rsidR="00C9035F">
              <w:rPr>
                <w:webHidden/>
              </w:rPr>
              <w:instrText xml:space="preserve"> PAGEREF _Toc216175262 \h </w:instrText>
            </w:r>
            <w:r w:rsidR="00C9035F">
              <w:rPr>
                <w:webHidden/>
              </w:rPr>
            </w:r>
            <w:r w:rsidR="00C9035F">
              <w:rPr>
                <w:webHidden/>
              </w:rPr>
              <w:fldChar w:fldCharType="separate"/>
            </w:r>
            <w:r w:rsidR="00C9035F">
              <w:rPr>
                <w:webHidden/>
              </w:rPr>
              <w:t>3</w:t>
            </w:r>
            <w:r w:rsidR="00C9035F">
              <w:rPr>
                <w:webHidden/>
              </w:rPr>
              <w:fldChar w:fldCharType="end"/>
            </w:r>
          </w:hyperlink>
        </w:p>
        <w:p w14:paraId="4543A518" w14:textId="53DBBB06" w:rsidR="00C9035F" w:rsidRDefault="00C9035F">
          <w:pPr>
            <w:pStyle w:val="TOC2"/>
            <w:rPr>
              <w:color w:val="auto"/>
              <w:kern w:val="2"/>
              <w14:ligatures w14:val="standardContextual"/>
            </w:rPr>
          </w:pPr>
          <w:hyperlink w:anchor="_Toc216175263" w:history="1">
            <w:r w:rsidRPr="00A70212">
              <w:rPr>
                <w:rStyle w:val="Hyperlink"/>
              </w:rPr>
              <w:t>Why run a workshop?</w:t>
            </w:r>
            <w:r>
              <w:rPr>
                <w:webHidden/>
              </w:rPr>
              <w:tab/>
            </w:r>
            <w:r>
              <w:rPr>
                <w:webHidden/>
              </w:rPr>
              <w:fldChar w:fldCharType="begin"/>
            </w:r>
            <w:r>
              <w:rPr>
                <w:webHidden/>
              </w:rPr>
              <w:instrText xml:space="preserve"> PAGEREF _Toc216175263 \h </w:instrText>
            </w:r>
            <w:r>
              <w:rPr>
                <w:webHidden/>
              </w:rPr>
            </w:r>
            <w:r>
              <w:rPr>
                <w:webHidden/>
              </w:rPr>
              <w:fldChar w:fldCharType="separate"/>
            </w:r>
            <w:r>
              <w:rPr>
                <w:webHidden/>
              </w:rPr>
              <w:t>4</w:t>
            </w:r>
            <w:r>
              <w:rPr>
                <w:webHidden/>
              </w:rPr>
              <w:fldChar w:fldCharType="end"/>
            </w:r>
          </w:hyperlink>
        </w:p>
        <w:p w14:paraId="4F216940" w14:textId="0E12F0A6" w:rsidR="00C9035F" w:rsidRDefault="00C9035F">
          <w:pPr>
            <w:pStyle w:val="TOC1"/>
            <w:rPr>
              <w:rFonts w:eastAsiaTheme="minorEastAsia"/>
              <w:color w:val="auto"/>
              <w:kern w:val="2"/>
              <w:sz w:val="24"/>
              <w:szCs w:val="24"/>
              <w:lang w:eastAsia="en-GB"/>
              <w14:ligatures w14:val="standardContextual"/>
            </w:rPr>
          </w:pPr>
          <w:hyperlink w:anchor="_Toc216175264" w:history="1">
            <w:r w:rsidRPr="00A70212">
              <w:rPr>
                <w:rStyle w:val="Hyperlink"/>
              </w:rPr>
              <w:t>Workshop planning</w:t>
            </w:r>
            <w:r>
              <w:rPr>
                <w:webHidden/>
              </w:rPr>
              <w:tab/>
            </w:r>
            <w:r>
              <w:rPr>
                <w:webHidden/>
              </w:rPr>
              <w:fldChar w:fldCharType="begin"/>
            </w:r>
            <w:r>
              <w:rPr>
                <w:webHidden/>
              </w:rPr>
              <w:instrText xml:space="preserve"> PAGEREF _Toc216175264 \h </w:instrText>
            </w:r>
            <w:r>
              <w:rPr>
                <w:webHidden/>
              </w:rPr>
            </w:r>
            <w:r>
              <w:rPr>
                <w:webHidden/>
              </w:rPr>
              <w:fldChar w:fldCharType="separate"/>
            </w:r>
            <w:r>
              <w:rPr>
                <w:webHidden/>
              </w:rPr>
              <w:t>5</w:t>
            </w:r>
            <w:r>
              <w:rPr>
                <w:webHidden/>
              </w:rPr>
              <w:fldChar w:fldCharType="end"/>
            </w:r>
          </w:hyperlink>
        </w:p>
        <w:p w14:paraId="4FCFACCB" w14:textId="24301BA4" w:rsidR="00C9035F" w:rsidRDefault="00C9035F">
          <w:pPr>
            <w:pStyle w:val="TOC2"/>
            <w:rPr>
              <w:color w:val="auto"/>
              <w:kern w:val="2"/>
              <w14:ligatures w14:val="standardContextual"/>
            </w:rPr>
          </w:pPr>
          <w:hyperlink w:anchor="_Toc216175265" w:history="1">
            <w:r w:rsidRPr="00A70212">
              <w:rPr>
                <w:rStyle w:val="Hyperlink"/>
              </w:rPr>
              <w:t>Define the aims</w:t>
            </w:r>
            <w:r>
              <w:rPr>
                <w:webHidden/>
              </w:rPr>
              <w:tab/>
            </w:r>
            <w:r>
              <w:rPr>
                <w:webHidden/>
              </w:rPr>
              <w:fldChar w:fldCharType="begin"/>
            </w:r>
            <w:r>
              <w:rPr>
                <w:webHidden/>
              </w:rPr>
              <w:instrText xml:space="preserve"> PAGEREF _Toc216175265 \h </w:instrText>
            </w:r>
            <w:r>
              <w:rPr>
                <w:webHidden/>
              </w:rPr>
            </w:r>
            <w:r>
              <w:rPr>
                <w:webHidden/>
              </w:rPr>
              <w:fldChar w:fldCharType="separate"/>
            </w:r>
            <w:r>
              <w:rPr>
                <w:webHidden/>
              </w:rPr>
              <w:t>5</w:t>
            </w:r>
            <w:r>
              <w:rPr>
                <w:webHidden/>
              </w:rPr>
              <w:fldChar w:fldCharType="end"/>
            </w:r>
          </w:hyperlink>
        </w:p>
        <w:p w14:paraId="6D24BAD7" w14:textId="1459176E" w:rsidR="00C9035F" w:rsidRDefault="00C9035F">
          <w:pPr>
            <w:pStyle w:val="TOC2"/>
            <w:rPr>
              <w:color w:val="auto"/>
              <w:kern w:val="2"/>
              <w14:ligatures w14:val="standardContextual"/>
            </w:rPr>
          </w:pPr>
          <w:hyperlink w:anchor="_Toc216175266" w:history="1">
            <w:r w:rsidRPr="00A70212">
              <w:rPr>
                <w:rStyle w:val="Hyperlink"/>
              </w:rPr>
              <w:t>Identify your target audience</w:t>
            </w:r>
            <w:r>
              <w:rPr>
                <w:webHidden/>
              </w:rPr>
              <w:tab/>
            </w:r>
            <w:r>
              <w:rPr>
                <w:webHidden/>
              </w:rPr>
              <w:fldChar w:fldCharType="begin"/>
            </w:r>
            <w:r>
              <w:rPr>
                <w:webHidden/>
              </w:rPr>
              <w:instrText xml:space="preserve"> PAGEREF _Toc216175266 \h </w:instrText>
            </w:r>
            <w:r>
              <w:rPr>
                <w:webHidden/>
              </w:rPr>
            </w:r>
            <w:r>
              <w:rPr>
                <w:webHidden/>
              </w:rPr>
              <w:fldChar w:fldCharType="separate"/>
            </w:r>
            <w:r>
              <w:rPr>
                <w:webHidden/>
              </w:rPr>
              <w:t>5</w:t>
            </w:r>
            <w:r>
              <w:rPr>
                <w:webHidden/>
              </w:rPr>
              <w:fldChar w:fldCharType="end"/>
            </w:r>
          </w:hyperlink>
        </w:p>
        <w:p w14:paraId="3520B4CE" w14:textId="3609950C" w:rsidR="00C9035F" w:rsidRDefault="00C9035F">
          <w:pPr>
            <w:pStyle w:val="TOC2"/>
            <w:rPr>
              <w:color w:val="auto"/>
              <w:kern w:val="2"/>
              <w14:ligatures w14:val="standardContextual"/>
            </w:rPr>
          </w:pPr>
          <w:hyperlink w:anchor="_Toc216175267" w:history="1">
            <w:r w:rsidRPr="00A70212">
              <w:rPr>
                <w:rStyle w:val="Hyperlink"/>
                <w:lang w:eastAsia="ko-KR"/>
              </w:rPr>
              <w:t>Facilitators and teams</w:t>
            </w:r>
            <w:r>
              <w:rPr>
                <w:webHidden/>
              </w:rPr>
              <w:tab/>
            </w:r>
            <w:r>
              <w:rPr>
                <w:webHidden/>
              </w:rPr>
              <w:fldChar w:fldCharType="begin"/>
            </w:r>
            <w:r>
              <w:rPr>
                <w:webHidden/>
              </w:rPr>
              <w:instrText xml:space="preserve"> PAGEREF _Toc216175267 \h </w:instrText>
            </w:r>
            <w:r>
              <w:rPr>
                <w:webHidden/>
              </w:rPr>
            </w:r>
            <w:r>
              <w:rPr>
                <w:webHidden/>
              </w:rPr>
              <w:fldChar w:fldCharType="separate"/>
            </w:r>
            <w:r>
              <w:rPr>
                <w:webHidden/>
              </w:rPr>
              <w:t>6</w:t>
            </w:r>
            <w:r>
              <w:rPr>
                <w:webHidden/>
              </w:rPr>
              <w:fldChar w:fldCharType="end"/>
            </w:r>
          </w:hyperlink>
        </w:p>
        <w:p w14:paraId="42C50F7D" w14:textId="43BAAD6E" w:rsidR="00C9035F" w:rsidRDefault="00C9035F">
          <w:pPr>
            <w:pStyle w:val="TOC2"/>
            <w:rPr>
              <w:color w:val="auto"/>
              <w:kern w:val="2"/>
              <w14:ligatures w14:val="standardContextual"/>
            </w:rPr>
          </w:pPr>
          <w:hyperlink w:anchor="_Toc216175268" w:history="1">
            <w:r w:rsidRPr="00A70212">
              <w:rPr>
                <w:rStyle w:val="Hyperlink"/>
                <w:lang w:eastAsia="ko-KR"/>
              </w:rPr>
              <w:t>Build an agenda</w:t>
            </w:r>
            <w:r>
              <w:rPr>
                <w:webHidden/>
              </w:rPr>
              <w:tab/>
            </w:r>
            <w:r>
              <w:rPr>
                <w:webHidden/>
              </w:rPr>
              <w:fldChar w:fldCharType="begin"/>
            </w:r>
            <w:r>
              <w:rPr>
                <w:webHidden/>
              </w:rPr>
              <w:instrText xml:space="preserve"> PAGEREF _Toc216175268 \h </w:instrText>
            </w:r>
            <w:r>
              <w:rPr>
                <w:webHidden/>
              </w:rPr>
            </w:r>
            <w:r>
              <w:rPr>
                <w:webHidden/>
              </w:rPr>
              <w:fldChar w:fldCharType="separate"/>
            </w:r>
            <w:r>
              <w:rPr>
                <w:webHidden/>
              </w:rPr>
              <w:t>6</w:t>
            </w:r>
            <w:r>
              <w:rPr>
                <w:webHidden/>
              </w:rPr>
              <w:fldChar w:fldCharType="end"/>
            </w:r>
          </w:hyperlink>
        </w:p>
        <w:p w14:paraId="1CF00149" w14:textId="6029D240" w:rsidR="00C9035F" w:rsidRDefault="00C9035F">
          <w:pPr>
            <w:pStyle w:val="TOC2"/>
            <w:rPr>
              <w:color w:val="auto"/>
              <w:kern w:val="2"/>
              <w14:ligatures w14:val="standardContextual"/>
            </w:rPr>
          </w:pPr>
          <w:hyperlink w:anchor="_Toc216175269" w:history="1">
            <w:r w:rsidRPr="00A70212">
              <w:rPr>
                <w:rStyle w:val="Hyperlink"/>
                <w:lang w:eastAsia="ko-KR"/>
              </w:rPr>
              <w:t>Find an appropriate location</w:t>
            </w:r>
            <w:r>
              <w:rPr>
                <w:webHidden/>
              </w:rPr>
              <w:tab/>
            </w:r>
            <w:r>
              <w:rPr>
                <w:webHidden/>
              </w:rPr>
              <w:fldChar w:fldCharType="begin"/>
            </w:r>
            <w:r>
              <w:rPr>
                <w:webHidden/>
              </w:rPr>
              <w:instrText xml:space="preserve"> PAGEREF _Toc216175269 \h </w:instrText>
            </w:r>
            <w:r>
              <w:rPr>
                <w:webHidden/>
              </w:rPr>
            </w:r>
            <w:r>
              <w:rPr>
                <w:webHidden/>
              </w:rPr>
              <w:fldChar w:fldCharType="separate"/>
            </w:r>
            <w:r>
              <w:rPr>
                <w:webHidden/>
              </w:rPr>
              <w:t>9</w:t>
            </w:r>
            <w:r>
              <w:rPr>
                <w:webHidden/>
              </w:rPr>
              <w:fldChar w:fldCharType="end"/>
            </w:r>
          </w:hyperlink>
        </w:p>
        <w:p w14:paraId="3E6DFCF3" w14:textId="560B30F5" w:rsidR="00C9035F" w:rsidRDefault="00C9035F">
          <w:pPr>
            <w:pStyle w:val="TOC2"/>
            <w:rPr>
              <w:color w:val="auto"/>
              <w:kern w:val="2"/>
              <w14:ligatures w14:val="standardContextual"/>
            </w:rPr>
          </w:pPr>
          <w:hyperlink w:anchor="_Toc216175270" w:history="1">
            <w:r w:rsidRPr="00A70212">
              <w:rPr>
                <w:rStyle w:val="Hyperlink"/>
              </w:rPr>
              <w:t>Pre-workshop tasks</w:t>
            </w:r>
            <w:r>
              <w:rPr>
                <w:webHidden/>
              </w:rPr>
              <w:tab/>
            </w:r>
            <w:r>
              <w:rPr>
                <w:webHidden/>
              </w:rPr>
              <w:fldChar w:fldCharType="begin"/>
            </w:r>
            <w:r>
              <w:rPr>
                <w:webHidden/>
              </w:rPr>
              <w:instrText xml:space="preserve"> PAGEREF _Toc216175270 \h </w:instrText>
            </w:r>
            <w:r>
              <w:rPr>
                <w:webHidden/>
              </w:rPr>
            </w:r>
            <w:r>
              <w:rPr>
                <w:webHidden/>
              </w:rPr>
              <w:fldChar w:fldCharType="separate"/>
            </w:r>
            <w:r>
              <w:rPr>
                <w:webHidden/>
              </w:rPr>
              <w:t>10</w:t>
            </w:r>
            <w:r>
              <w:rPr>
                <w:webHidden/>
              </w:rPr>
              <w:fldChar w:fldCharType="end"/>
            </w:r>
          </w:hyperlink>
        </w:p>
        <w:p w14:paraId="1C8DCF4B" w14:textId="7A53DE4A" w:rsidR="00C9035F" w:rsidRDefault="00C9035F">
          <w:pPr>
            <w:pStyle w:val="TOC2"/>
            <w:rPr>
              <w:color w:val="auto"/>
              <w:kern w:val="2"/>
              <w14:ligatures w14:val="standardContextual"/>
            </w:rPr>
          </w:pPr>
          <w:hyperlink w:anchor="_Toc216175271" w:history="1">
            <w:r w:rsidRPr="00A70212">
              <w:rPr>
                <w:rStyle w:val="Hyperlink"/>
              </w:rPr>
              <w:t>Facilitation guide</w:t>
            </w:r>
            <w:r>
              <w:rPr>
                <w:webHidden/>
              </w:rPr>
              <w:tab/>
            </w:r>
            <w:r>
              <w:rPr>
                <w:webHidden/>
              </w:rPr>
              <w:fldChar w:fldCharType="begin"/>
            </w:r>
            <w:r>
              <w:rPr>
                <w:webHidden/>
              </w:rPr>
              <w:instrText xml:space="preserve"> PAGEREF _Toc216175271 \h </w:instrText>
            </w:r>
            <w:r>
              <w:rPr>
                <w:webHidden/>
              </w:rPr>
            </w:r>
            <w:r>
              <w:rPr>
                <w:webHidden/>
              </w:rPr>
              <w:fldChar w:fldCharType="separate"/>
            </w:r>
            <w:r>
              <w:rPr>
                <w:webHidden/>
              </w:rPr>
              <w:t>10</w:t>
            </w:r>
            <w:r>
              <w:rPr>
                <w:webHidden/>
              </w:rPr>
              <w:fldChar w:fldCharType="end"/>
            </w:r>
          </w:hyperlink>
        </w:p>
        <w:p w14:paraId="075641FF" w14:textId="1FEB3BE1" w:rsidR="00C9035F" w:rsidRDefault="00C9035F">
          <w:pPr>
            <w:pStyle w:val="TOC1"/>
            <w:rPr>
              <w:rFonts w:eastAsiaTheme="minorEastAsia"/>
              <w:color w:val="auto"/>
              <w:kern w:val="2"/>
              <w:sz w:val="24"/>
              <w:szCs w:val="24"/>
              <w:lang w:eastAsia="en-GB"/>
              <w14:ligatures w14:val="standardContextual"/>
            </w:rPr>
          </w:pPr>
          <w:hyperlink w:anchor="_Toc216175272" w:history="1">
            <w:r w:rsidRPr="00A70212">
              <w:rPr>
                <w:rStyle w:val="Hyperlink"/>
              </w:rPr>
              <w:t>During the workshop</w:t>
            </w:r>
            <w:r>
              <w:rPr>
                <w:webHidden/>
              </w:rPr>
              <w:tab/>
            </w:r>
            <w:r>
              <w:rPr>
                <w:webHidden/>
              </w:rPr>
              <w:fldChar w:fldCharType="begin"/>
            </w:r>
            <w:r>
              <w:rPr>
                <w:webHidden/>
              </w:rPr>
              <w:instrText xml:space="preserve"> PAGEREF _Toc216175272 \h </w:instrText>
            </w:r>
            <w:r>
              <w:rPr>
                <w:webHidden/>
              </w:rPr>
            </w:r>
            <w:r>
              <w:rPr>
                <w:webHidden/>
              </w:rPr>
              <w:fldChar w:fldCharType="separate"/>
            </w:r>
            <w:r>
              <w:rPr>
                <w:webHidden/>
              </w:rPr>
              <w:t>12</w:t>
            </w:r>
            <w:r>
              <w:rPr>
                <w:webHidden/>
              </w:rPr>
              <w:fldChar w:fldCharType="end"/>
            </w:r>
          </w:hyperlink>
        </w:p>
        <w:p w14:paraId="132E8DA2" w14:textId="1EEEB7D3" w:rsidR="00C9035F" w:rsidRDefault="00C9035F">
          <w:pPr>
            <w:pStyle w:val="TOC2"/>
            <w:rPr>
              <w:color w:val="auto"/>
              <w:kern w:val="2"/>
              <w14:ligatures w14:val="standardContextual"/>
            </w:rPr>
          </w:pPr>
          <w:hyperlink w:anchor="_Toc216175273" w:history="1">
            <w:r w:rsidRPr="00A70212">
              <w:rPr>
                <w:rStyle w:val="Hyperlink"/>
                <w:lang w:eastAsia="ko-KR"/>
              </w:rPr>
              <w:t>A guide to the slides</w:t>
            </w:r>
            <w:r>
              <w:rPr>
                <w:webHidden/>
              </w:rPr>
              <w:tab/>
            </w:r>
            <w:r>
              <w:rPr>
                <w:webHidden/>
              </w:rPr>
              <w:fldChar w:fldCharType="begin"/>
            </w:r>
            <w:r>
              <w:rPr>
                <w:webHidden/>
              </w:rPr>
              <w:instrText xml:space="preserve"> PAGEREF _Toc216175273 \h </w:instrText>
            </w:r>
            <w:r>
              <w:rPr>
                <w:webHidden/>
              </w:rPr>
            </w:r>
            <w:r>
              <w:rPr>
                <w:webHidden/>
              </w:rPr>
              <w:fldChar w:fldCharType="separate"/>
            </w:r>
            <w:r>
              <w:rPr>
                <w:webHidden/>
              </w:rPr>
              <w:t>12</w:t>
            </w:r>
            <w:r>
              <w:rPr>
                <w:webHidden/>
              </w:rPr>
              <w:fldChar w:fldCharType="end"/>
            </w:r>
          </w:hyperlink>
        </w:p>
        <w:p w14:paraId="7BFC49F4" w14:textId="229D4616" w:rsidR="00C9035F" w:rsidRDefault="00C9035F">
          <w:pPr>
            <w:pStyle w:val="TOC2"/>
            <w:rPr>
              <w:color w:val="auto"/>
              <w:kern w:val="2"/>
              <w14:ligatures w14:val="standardContextual"/>
            </w:rPr>
          </w:pPr>
          <w:hyperlink w:anchor="_Toc216175274" w:history="1">
            <w:r w:rsidRPr="00A70212">
              <w:rPr>
                <w:rStyle w:val="Hyperlink"/>
                <w:lang w:eastAsia="ko-KR"/>
              </w:rPr>
              <w:t>Domain 1: Governance</w:t>
            </w:r>
            <w:r>
              <w:rPr>
                <w:webHidden/>
              </w:rPr>
              <w:tab/>
            </w:r>
            <w:r>
              <w:rPr>
                <w:webHidden/>
              </w:rPr>
              <w:fldChar w:fldCharType="begin"/>
            </w:r>
            <w:r>
              <w:rPr>
                <w:webHidden/>
              </w:rPr>
              <w:instrText xml:space="preserve"> PAGEREF _Toc216175274 \h </w:instrText>
            </w:r>
            <w:r>
              <w:rPr>
                <w:webHidden/>
              </w:rPr>
            </w:r>
            <w:r>
              <w:rPr>
                <w:webHidden/>
              </w:rPr>
              <w:fldChar w:fldCharType="separate"/>
            </w:r>
            <w:r>
              <w:rPr>
                <w:webHidden/>
              </w:rPr>
              <w:t>13</w:t>
            </w:r>
            <w:r>
              <w:rPr>
                <w:webHidden/>
              </w:rPr>
              <w:fldChar w:fldCharType="end"/>
            </w:r>
          </w:hyperlink>
        </w:p>
        <w:p w14:paraId="18AE0822" w14:textId="57B83AD0" w:rsidR="00C9035F" w:rsidRDefault="00C9035F">
          <w:pPr>
            <w:pStyle w:val="TOC2"/>
            <w:rPr>
              <w:color w:val="auto"/>
              <w:kern w:val="2"/>
              <w14:ligatures w14:val="standardContextual"/>
            </w:rPr>
          </w:pPr>
          <w:hyperlink w:anchor="_Toc216175275" w:history="1">
            <w:r w:rsidRPr="00A70212">
              <w:rPr>
                <w:rStyle w:val="Hyperlink"/>
                <w:lang w:eastAsia="ko-KR"/>
              </w:rPr>
              <w:t>Domain 2: Workforce and technical capacity</w:t>
            </w:r>
            <w:r>
              <w:rPr>
                <w:webHidden/>
              </w:rPr>
              <w:tab/>
            </w:r>
            <w:r>
              <w:rPr>
                <w:webHidden/>
              </w:rPr>
              <w:fldChar w:fldCharType="begin"/>
            </w:r>
            <w:r>
              <w:rPr>
                <w:webHidden/>
              </w:rPr>
              <w:instrText xml:space="preserve"> PAGEREF _Toc216175275 \h </w:instrText>
            </w:r>
            <w:r>
              <w:rPr>
                <w:webHidden/>
              </w:rPr>
            </w:r>
            <w:r>
              <w:rPr>
                <w:webHidden/>
              </w:rPr>
              <w:fldChar w:fldCharType="separate"/>
            </w:r>
            <w:r>
              <w:rPr>
                <w:webHidden/>
              </w:rPr>
              <w:t>16</w:t>
            </w:r>
            <w:r>
              <w:rPr>
                <w:webHidden/>
              </w:rPr>
              <w:fldChar w:fldCharType="end"/>
            </w:r>
          </w:hyperlink>
        </w:p>
        <w:p w14:paraId="677AC8CE" w14:textId="2AB46313" w:rsidR="00C9035F" w:rsidRDefault="00C9035F">
          <w:pPr>
            <w:pStyle w:val="TOC2"/>
            <w:rPr>
              <w:color w:val="auto"/>
              <w:kern w:val="2"/>
              <w14:ligatures w14:val="standardContextual"/>
            </w:rPr>
          </w:pPr>
          <w:hyperlink w:anchor="_Toc216175276" w:history="1">
            <w:r w:rsidRPr="00A70212">
              <w:rPr>
                <w:rStyle w:val="Hyperlink"/>
                <w:lang w:eastAsia="ko-KR"/>
              </w:rPr>
              <w:t>Domain 3: Financial planning</w:t>
            </w:r>
            <w:r>
              <w:rPr>
                <w:webHidden/>
              </w:rPr>
              <w:tab/>
            </w:r>
            <w:r>
              <w:rPr>
                <w:webHidden/>
              </w:rPr>
              <w:fldChar w:fldCharType="begin"/>
            </w:r>
            <w:r>
              <w:rPr>
                <w:webHidden/>
              </w:rPr>
              <w:instrText xml:space="preserve"> PAGEREF _Toc216175276 \h </w:instrText>
            </w:r>
            <w:r>
              <w:rPr>
                <w:webHidden/>
              </w:rPr>
            </w:r>
            <w:r>
              <w:rPr>
                <w:webHidden/>
              </w:rPr>
              <w:fldChar w:fldCharType="separate"/>
            </w:r>
            <w:r>
              <w:rPr>
                <w:webHidden/>
              </w:rPr>
              <w:t>19</w:t>
            </w:r>
            <w:r>
              <w:rPr>
                <w:webHidden/>
              </w:rPr>
              <w:fldChar w:fldCharType="end"/>
            </w:r>
          </w:hyperlink>
        </w:p>
        <w:p w14:paraId="6C767979" w14:textId="54CB3DA9" w:rsidR="00C9035F" w:rsidRDefault="00C9035F">
          <w:pPr>
            <w:pStyle w:val="TOC2"/>
            <w:rPr>
              <w:color w:val="auto"/>
              <w:kern w:val="2"/>
              <w14:ligatures w14:val="standardContextual"/>
            </w:rPr>
          </w:pPr>
          <w:hyperlink w:anchor="_Toc216175277" w:history="1">
            <w:r w:rsidRPr="00A70212">
              <w:rPr>
                <w:rStyle w:val="Hyperlink"/>
                <w:lang w:eastAsia="ko-KR"/>
              </w:rPr>
              <w:t>Domain 4: Eligibility and recruitment</w:t>
            </w:r>
            <w:r>
              <w:rPr>
                <w:webHidden/>
              </w:rPr>
              <w:tab/>
            </w:r>
            <w:r>
              <w:rPr>
                <w:webHidden/>
              </w:rPr>
              <w:fldChar w:fldCharType="begin"/>
            </w:r>
            <w:r>
              <w:rPr>
                <w:webHidden/>
              </w:rPr>
              <w:instrText xml:space="preserve"> PAGEREF _Toc216175277 \h </w:instrText>
            </w:r>
            <w:r>
              <w:rPr>
                <w:webHidden/>
              </w:rPr>
            </w:r>
            <w:r>
              <w:rPr>
                <w:webHidden/>
              </w:rPr>
              <w:fldChar w:fldCharType="separate"/>
            </w:r>
            <w:r>
              <w:rPr>
                <w:webHidden/>
              </w:rPr>
              <w:t>22</w:t>
            </w:r>
            <w:r>
              <w:rPr>
                <w:webHidden/>
              </w:rPr>
              <w:fldChar w:fldCharType="end"/>
            </w:r>
          </w:hyperlink>
        </w:p>
        <w:p w14:paraId="181F13B7" w14:textId="48A22669" w:rsidR="00C9035F" w:rsidRDefault="00C9035F">
          <w:pPr>
            <w:pStyle w:val="TOC2"/>
            <w:rPr>
              <w:color w:val="auto"/>
              <w:kern w:val="2"/>
              <w14:ligatures w14:val="standardContextual"/>
            </w:rPr>
          </w:pPr>
          <w:hyperlink w:anchor="_Toc216175278" w:history="1">
            <w:r w:rsidRPr="00A70212">
              <w:rPr>
                <w:rStyle w:val="Hyperlink"/>
                <w:lang w:eastAsia="ko-KR"/>
              </w:rPr>
              <w:t>Domain 5: LDCT screening delivery</w:t>
            </w:r>
            <w:r>
              <w:rPr>
                <w:webHidden/>
              </w:rPr>
              <w:tab/>
            </w:r>
            <w:r>
              <w:rPr>
                <w:webHidden/>
              </w:rPr>
              <w:fldChar w:fldCharType="begin"/>
            </w:r>
            <w:r>
              <w:rPr>
                <w:webHidden/>
              </w:rPr>
              <w:instrText xml:space="preserve"> PAGEREF _Toc216175278 \h </w:instrText>
            </w:r>
            <w:r>
              <w:rPr>
                <w:webHidden/>
              </w:rPr>
            </w:r>
            <w:r>
              <w:rPr>
                <w:webHidden/>
              </w:rPr>
              <w:fldChar w:fldCharType="separate"/>
            </w:r>
            <w:r>
              <w:rPr>
                <w:webHidden/>
              </w:rPr>
              <w:t>27</w:t>
            </w:r>
            <w:r>
              <w:rPr>
                <w:webHidden/>
              </w:rPr>
              <w:fldChar w:fldCharType="end"/>
            </w:r>
          </w:hyperlink>
        </w:p>
        <w:p w14:paraId="7B441796" w14:textId="4D356802" w:rsidR="00C9035F" w:rsidRDefault="00C9035F">
          <w:pPr>
            <w:pStyle w:val="TOC2"/>
            <w:rPr>
              <w:color w:val="auto"/>
              <w:kern w:val="2"/>
              <w14:ligatures w14:val="standardContextual"/>
            </w:rPr>
          </w:pPr>
          <w:hyperlink w:anchor="_Toc216175279" w:history="1">
            <w:r w:rsidRPr="00A70212">
              <w:rPr>
                <w:rStyle w:val="Hyperlink"/>
                <w:lang w:eastAsia="ko-KR"/>
              </w:rPr>
              <w:t>Domain 6: Data monitoring and evaluation</w:t>
            </w:r>
            <w:r>
              <w:rPr>
                <w:webHidden/>
              </w:rPr>
              <w:tab/>
            </w:r>
            <w:r>
              <w:rPr>
                <w:webHidden/>
              </w:rPr>
              <w:fldChar w:fldCharType="begin"/>
            </w:r>
            <w:r>
              <w:rPr>
                <w:webHidden/>
              </w:rPr>
              <w:instrText xml:space="preserve"> PAGEREF _Toc216175279 \h </w:instrText>
            </w:r>
            <w:r>
              <w:rPr>
                <w:webHidden/>
              </w:rPr>
            </w:r>
            <w:r>
              <w:rPr>
                <w:webHidden/>
              </w:rPr>
              <w:fldChar w:fldCharType="separate"/>
            </w:r>
            <w:r>
              <w:rPr>
                <w:webHidden/>
              </w:rPr>
              <w:t>32</w:t>
            </w:r>
            <w:r>
              <w:rPr>
                <w:webHidden/>
              </w:rPr>
              <w:fldChar w:fldCharType="end"/>
            </w:r>
          </w:hyperlink>
        </w:p>
        <w:p w14:paraId="7E49D9F6" w14:textId="06BFC84D" w:rsidR="00C9035F" w:rsidRDefault="00C9035F">
          <w:pPr>
            <w:pStyle w:val="TOC2"/>
            <w:rPr>
              <w:color w:val="auto"/>
              <w:kern w:val="2"/>
              <w14:ligatures w14:val="standardContextual"/>
            </w:rPr>
          </w:pPr>
          <w:hyperlink w:anchor="_Toc216175280" w:history="1">
            <w:r w:rsidRPr="00A70212">
              <w:rPr>
                <w:rStyle w:val="Hyperlink"/>
              </w:rPr>
              <w:t>Concluding remarks</w:t>
            </w:r>
            <w:r>
              <w:rPr>
                <w:webHidden/>
              </w:rPr>
              <w:tab/>
            </w:r>
            <w:r>
              <w:rPr>
                <w:webHidden/>
              </w:rPr>
              <w:fldChar w:fldCharType="begin"/>
            </w:r>
            <w:r>
              <w:rPr>
                <w:webHidden/>
              </w:rPr>
              <w:instrText xml:space="preserve"> PAGEREF _Toc216175280 \h </w:instrText>
            </w:r>
            <w:r>
              <w:rPr>
                <w:webHidden/>
              </w:rPr>
            </w:r>
            <w:r>
              <w:rPr>
                <w:webHidden/>
              </w:rPr>
              <w:fldChar w:fldCharType="separate"/>
            </w:r>
            <w:r>
              <w:rPr>
                <w:webHidden/>
              </w:rPr>
              <w:t>35</w:t>
            </w:r>
            <w:r>
              <w:rPr>
                <w:webHidden/>
              </w:rPr>
              <w:fldChar w:fldCharType="end"/>
            </w:r>
          </w:hyperlink>
        </w:p>
        <w:p w14:paraId="723BB7F6" w14:textId="26CEC31B" w:rsidR="00C9035F" w:rsidRDefault="00C9035F">
          <w:pPr>
            <w:pStyle w:val="TOC1"/>
            <w:rPr>
              <w:rFonts w:eastAsiaTheme="minorEastAsia"/>
              <w:color w:val="auto"/>
              <w:kern w:val="2"/>
              <w:sz w:val="24"/>
              <w:szCs w:val="24"/>
              <w:lang w:eastAsia="en-GB"/>
              <w14:ligatures w14:val="standardContextual"/>
            </w:rPr>
          </w:pPr>
          <w:hyperlink w:anchor="_Toc216175281" w:history="1">
            <w:r w:rsidRPr="00A70212">
              <w:rPr>
                <w:rStyle w:val="Hyperlink"/>
              </w:rPr>
              <w:t>Post-workshop</w:t>
            </w:r>
            <w:r>
              <w:rPr>
                <w:webHidden/>
              </w:rPr>
              <w:tab/>
            </w:r>
            <w:r>
              <w:rPr>
                <w:webHidden/>
              </w:rPr>
              <w:fldChar w:fldCharType="begin"/>
            </w:r>
            <w:r>
              <w:rPr>
                <w:webHidden/>
              </w:rPr>
              <w:instrText xml:space="preserve"> PAGEREF _Toc216175281 \h </w:instrText>
            </w:r>
            <w:r>
              <w:rPr>
                <w:webHidden/>
              </w:rPr>
            </w:r>
            <w:r>
              <w:rPr>
                <w:webHidden/>
              </w:rPr>
              <w:fldChar w:fldCharType="separate"/>
            </w:r>
            <w:r>
              <w:rPr>
                <w:webHidden/>
              </w:rPr>
              <w:t>36</w:t>
            </w:r>
            <w:r>
              <w:rPr>
                <w:webHidden/>
              </w:rPr>
              <w:fldChar w:fldCharType="end"/>
            </w:r>
          </w:hyperlink>
        </w:p>
        <w:p w14:paraId="780D5379" w14:textId="0CC0478D" w:rsidR="00C9035F" w:rsidRDefault="00C9035F">
          <w:pPr>
            <w:pStyle w:val="TOC1"/>
            <w:rPr>
              <w:rFonts w:eastAsiaTheme="minorEastAsia"/>
              <w:color w:val="auto"/>
              <w:kern w:val="2"/>
              <w:sz w:val="24"/>
              <w:szCs w:val="24"/>
              <w:lang w:eastAsia="en-GB"/>
              <w14:ligatures w14:val="standardContextual"/>
            </w:rPr>
          </w:pPr>
          <w:hyperlink w:anchor="_Toc216175282" w:history="1">
            <w:r w:rsidRPr="00A70212">
              <w:rPr>
                <w:rStyle w:val="Hyperlink"/>
              </w:rPr>
              <w:t>Appendix</w:t>
            </w:r>
            <w:r>
              <w:rPr>
                <w:webHidden/>
              </w:rPr>
              <w:tab/>
            </w:r>
            <w:r>
              <w:rPr>
                <w:webHidden/>
              </w:rPr>
              <w:fldChar w:fldCharType="begin"/>
            </w:r>
            <w:r>
              <w:rPr>
                <w:webHidden/>
              </w:rPr>
              <w:instrText xml:space="preserve"> PAGEREF _Toc216175282 \h </w:instrText>
            </w:r>
            <w:r>
              <w:rPr>
                <w:webHidden/>
              </w:rPr>
            </w:r>
            <w:r>
              <w:rPr>
                <w:webHidden/>
              </w:rPr>
              <w:fldChar w:fldCharType="separate"/>
            </w:r>
            <w:r>
              <w:rPr>
                <w:webHidden/>
              </w:rPr>
              <w:t>37</w:t>
            </w:r>
            <w:r>
              <w:rPr>
                <w:webHidden/>
              </w:rPr>
              <w:fldChar w:fldCharType="end"/>
            </w:r>
          </w:hyperlink>
        </w:p>
        <w:p w14:paraId="32483395" w14:textId="6BF06BD6" w:rsidR="00C9035F" w:rsidRDefault="00C9035F">
          <w:pPr>
            <w:pStyle w:val="TOC2"/>
            <w:rPr>
              <w:color w:val="auto"/>
              <w:kern w:val="2"/>
              <w14:ligatures w14:val="standardContextual"/>
            </w:rPr>
          </w:pPr>
          <w:hyperlink w:anchor="_Toc216175283" w:history="1">
            <w:r w:rsidRPr="00A70212">
              <w:rPr>
                <w:rStyle w:val="Hyperlink"/>
              </w:rPr>
              <w:t>Template agenda</w:t>
            </w:r>
            <w:r>
              <w:rPr>
                <w:webHidden/>
              </w:rPr>
              <w:tab/>
            </w:r>
            <w:r>
              <w:rPr>
                <w:webHidden/>
              </w:rPr>
              <w:fldChar w:fldCharType="begin"/>
            </w:r>
            <w:r>
              <w:rPr>
                <w:webHidden/>
              </w:rPr>
              <w:instrText xml:space="preserve"> PAGEREF _Toc216175283 \h </w:instrText>
            </w:r>
            <w:r>
              <w:rPr>
                <w:webHidden/>
              </w:rPr>
            </w:r>
            <w:r>
              <w:rPr>
                <w:webHidden/>
              </w:rPr>
              <w:fldChar w:fldCharType="separate"/>
            </w:r>
            <w:r>
              <w:rPr>
                <w:webHidden/>
              </w:rPr>
              <w:t>37</w:t>
            </w:r>
            <w:r>
              <w:rPr>
                <w:webHidden/>
              </w:rPr>
              <w:fldChar w:fldCharType="end"/>
            </w:r>
          </w:hyperlink>
        </w:p>
        <w:p w14:paraId="16EFA0E4" w14:textId="3B8C2BAF" w:rsidR="00C9035F" w:rsidRDefault="00C9035F">
          <w:pPr>
            <w:pStyle w:val="TOC2"/>
            <w:rPr>
              <w:color w:val="auto"/>
              <w:kern w:val="2"/>
              <w14:ligatures w14:val="standardContextual"/>
            </w:rPr>
          </w:pPr>
          <w:hyperlink w:anchor="_Toc216175284" w:history="1">
            <w:r w:rsidRPr="00A70212">
              <w:rPr>
                <w:rStyle w:val="Hyperlink"/>
              </w:rPr>
              <w:t>Template for capacity assessment</w:t>
            </w:r>
            <w:r>
              <w:rPr>
                <w:webHidden/>
              </w:rPr>
              <w:tab/>
            </w:r>
            <w:r>
              <w:rPr>
                <w:webHidden/>
              </w:rPr>
              <w:fldChar w:fldCharType="begin"/>
            </w:r>
            <w:r>
              <w:rPr>
                <w:webHidden/>
              </w:rPr>
              <w:instrText xml:space="preserve"> PAGEREF _Toc216175284 \h </w:instrText>
            </w:r>
            <w:r>
              <w:rPr>
                <w:webHidden/>
              </w:rPr>
            </w:r>
            <w:r>
              <w:rPr>
                <w:webHidden/>
              </w:rPr>
              <w:fldChar w:fldCharType="separate"/>
            </w:r>
            <w:r>
              <w:rPr>
                <w:webHidden/>
              </w:rPr>
              <w:t>38</w:t>
            </w:r>
            <w:r>
              <w:rPr>
                <w:webHidden/>
              </w:rPr>
              <w:fldChar w:fldCharType="end"/>
            </w:r>
          </w:hyperlink>
        </w:p>
        <w:p w14:paraId="2B72361C" w14:textId="3BF5E0E5" w:rsidR="00494615" w:rsidRPr="00127F6D" w:rsidRDefault="002932BB" w:rsidP="002932BB">
          <w:pPr>
            <w:pStyle w:val="TOC1"/>
            <w:rPr>
              <w:rFonts w:eastAsiaTheme="minorEastAsia"/>
              <w:color w:val="auto"/>
              <w:kern w:val="2"/>
              <w:sz w:val="24"/>
              <w:szCs w:val="24"/>
              <w:lang w:eastAsia="en-GB"/>
              <w14:ligatures w14:val="standardContextual"/>
            </w:rPr>
          </w:pPr>
          <w:r>
            <w:rPr>
              <w:rFonts w:ascii="Be Vietnam Pro Medium" w:hAnsi="Be Vietnam Pro Medium"/>
              <w:color w:val="FFFFFF" w:themeColor="background1"/>
              <w:sz w:val="24"/>
            </w:rPr>
            <w:fldChar w:fldCharType="end"/>
          </w:r>
        </w:p>
      </w:sdtContent>
    </w:sdt>
    <w:p w14:paraId="57929CD3" w14:textId="03D0AF65" w:rsidR="003C7CD2" w:rsidRPr="00B442AA" w:rsidRDefault="005D114C" w:rsidP="005D114C">
      <w:pPr>
        <w:pStyle w:val="LCPN-Heading1unnumbered"/>
      </w:pPr>
      <w:bookmarkStart w:id="0" w:name="_Toc216175261"/>
      <w:r w:rsidRPr="00B442AA">
        <w:lastRenderedPageBreak/>
        <w:t>Background</w:t>
      </w:r>
      <w:bookmarkEnd w:id="0"/>
      <w:r w:rsidRPr="00B442AA">
        <w:t xml:space="preserve"> </w:t>
      </w:r>
    </w:p>
    <w:p w14:paraId="01AE9061" w14:textId="426044E0" w:rsidR="002339EB" w:rsidRDefault="002339EB" w:rsidP="002339EB">
      <w:pPr>
        <w:pStyle w:val="LCPN-Body"/>
      </w:pPr>
      <w:r>
        <w:t xml:space="preserve">This guide </w:t>
      </w:r>
      <w:r w:rsidR="001131A4">
        <w:t xml:space="preserve">has been developed for organisations and people who would like to run a workshop </w:t>
      </w:r>
      <w:r w:rsidR="006807A2">
        <w:t xml:space="preserve">to advance </w:t>
      </w:r>
      <w:r w:rsidR="554AFA40">
        <w:t xml:space="preserve">the implementation of </w:t>
      </w:r>
      <w:r w:rsidR="007F0C6F">
        <w:t xml:space="preserve">lung cancer screening </w:t>
      </w:r>
      <w:r w:rsidR="2ECD8F9A">
        <w:t>using low-dose computed tomography (LDCT)</w:t>
      </w:r>
      <w:r w:rsidR="007F0C6F">
        <w:t xml:space="preserve">. </w:t>
      </w:r>
      <w:r w:rsidR="000C25A2">
        <w:t>Using</w:t>
      </w:r>
      <w:r w:rsidR="007F0C6F">
        <w:t xml:space="preserve"> the</w:t>
      </w:r>
      <w:r w:rsidR="001131A4">
        <w:t xml:space="preserve"> Lung Cancer Policy Network’s </w:t>
      </w:r>
      <w:hyperlink r:id="rId13">
        <w:r w:rsidR="004F6C01" w:rsidRPr="69E26722">
          <w:rPr>
            <w:rStyle w:val="Hyperlink"/>
          </w:rPr>
          <w:t>framework</w:t>
        </w:r>
        <w:r w:rsidR="00C638B8">
          <w:rPr>
            <w:rStyle w:val="Hyperlink"/>
          </w:rPr>
          <w:t xml:space="preserve"> to support the implementation o</w:t>
        </w:r>
        <w:r w:rsidR="004F6C01" w:rsidRPr="69E26722">
          <w:rPr>
            <w:rStyle w:val="Hyperlink"/>
          </w:rPr>
          <w:t>f</w:t>
        </w:r>
        <w:r w:rsidR="00C638B8">
          <w:rPr>
            <w:rStyle w:val="Hyperlink"/>
          </w:rPr>
          <w:t xml:space="preserve"> LDCT</w:t>
        </w:r>
        <w:r w:rsidR="004F6C01" w:rsidRPr="69E26722">
          <w:rPr>
            <w:rStyle w:val="Hyperlink"/>
          </w:rPr>
          <w:t xml:space="preserve"> lung cancer screening</w:t>
        </w:r>
      </w:hyperlink>
      <w:r w:rsidR="007F0C6F">
        <w:t xml:space="preserve"> as a foundation</w:t>
      </w:r>
      <w:r w:rsidR="000C25A2">
        <w:t>, the guide</w:t>
      </w:r>
      <w:r w:rsidR="004F6C01">
        <w:t xml:space="preserve"> </w:t>
      </w:r>
      <w:r w:rsidR="00E861AB">
        <w:t>helps users to</w:t>
      </w:r>
      <w:r w:rsidR="004F6C01">
        <w:t xml:space="preserve"> plan and deliver a workshop </w:t>
      </w:r>
      <w:r w:rsidR="004272D4">
        <w:t xml:space="preserve">to support interested parties in applying the framework to their own context. </w:t>
      </w:r>
    </w:p>
    <w:p w14:paraId="646F1904" w14:textId="7B88B090" w:rsidR="00124A55" w:rsidRPr="00B442AA" w:rsidRDefault="00124A55" w:rsidP="002339EB">
      <w:pPr>
        <w:pStyle w:val="LCPN-Body"/>
      </w:pPr>
      <w:r w:rsidRPr="00124A55">
        <w:t>Workshops can take many forms depending on the goals, audience and setting. For example, regional workshops</w:t>
      </w:r>
      <w:r>
        <w:t xml:space="preserve"> can bring</w:t>
      </w:r>
      <w:r w:rsidRPr="00124A55">
        <w:t xml:space="preserve"> together stakeholders from multiple countries to share challenges and develop joint recommendations. National workshops</w:t>
      </w:r>
      <w:r>
        <w:t xml:space="preserve"> can focus</w:t>
      </w:r>
      <w:r w:rsidRPr="00124A55">
        <w:t xml:space="preserve"> on scaling up screening programmes and aligning policy with implementation needs. Multi-institutional workshops</w:t>
      </w:r>
      <w:r>
        <w:t xml:space="preserve"> can</w:t>
      </w:r>
      <w:r w:rsidRPr="00124A55">
        <w:t xml:space="preserve"> help</w:t>
      </w:r>
      <w:r>
        <w:t xml:space="preserve"> to </w:t>
      </w:r>
      <w:r w:rsidRPr="00124A55">
        <w:t>establish quality standards and foster collaboration across different levels of care. These examples illustrate how workshops can be tailored to support programme design, stakeholder engagement and policy development in diverse contexts.</w:t>
      </w:r>
    </w:p>
    <w:p w14:paraId="4637175D" w14:textId="3FC830E0" w:rsidR="00213F3F" w:rsidRPr="00B442AA" w:rsidRDefault="009747BF" w:rsidP="00D87044">
      <w:pPr>
        <w:pStyle w:val="LCPN-Heading2unumbered"/>
      </w:pPr>
      <w:bookmarkStart w:id="1" w:name="_Toc216175262"/>
      <w:r>
        <w:t>A</w:t>
      </w:r>
      <w:r w:rsidR="00213F3F" w:rsidRPr="00B442AA">
        <w:t xml:space="preserve"> framework</w:t>
      </w:r>
      <w:bookmarkEnd w:id="1"/>
      <w:r w:rsidR="00F1619E">
        <w:t xml:space="preserve"> </w:t>
      </w:r>
      <w:r>
        <w:t xml:space="preserve">to support the implementation of </w:t>
      </w:r>
      <w:r w:rsidR="0072030B">
        <w:t xml:space="preserve">LDCT </w:t>
      </w:r>
      <w:r w:rsidR="00F1619E">
        <w:t>lung cancer screening</w:t>
      </w:r>
    </w:p>
    <w:p w14:paraId="7598908D" w14:textId="77777777" w:rsidR="004F306E" w:rsidRDefault="007E1939" w:rsidP="004F306E">
      <w:pPr>
        <w:pStyle w:val="LCPN-Body"/>
      </w:pPr>
      <w:r w:rsidRPr="00B442AA">
        <w:t xml:space="preserve">The Network </w:t>
      </w:r>
      <w:r w:rsidR="000C25A2">
        <w:t>created</w:t>
      </w:r>
      <w:r w:rsidR="000C25A2" w:rsidRPr="00B442AA">
        <w:t xml:space="preserve"> </w:t>
      </w:r>
      <w:r w:rsidR="00B93D55" w:rsidRPr="00B442AA">
        <w:t xml:space="preserve">the </w:t>
      </w:r>
      <w:r w:rsidRPr="00B442AA">
        <w:t>implementation framework</w:t>
      </w:r>
      <w:r w:rsidR="00B93D55" w:rsidRPr="00B442AA">
        <w:t xml:space="preserve"> </w:t>
      </w:r>
      <w:r w:rsidRPr="00B442AA">
        <w:t xml:space="preserve">to support </w:t>
      </w:r>
      <w:r w:rsidR="000C25A2">
        <w:t>people</w:t>
      </w:r>
      <w:r w:rsidR="000C25A2" w:rsidRPr="00B442AA">
        <w:t xml:space="preserve"> </w:t>
      </w:r>
      <w:r w:rsidRPr="00B442AA">
        <w:t>involved in the planning of lung cancer screening programmes around the world.</w:t>
      </w:r>
      <w:r w:rsidRPr="00B442AA">
        <w:rPr>
          <w:b/>
          <w:bCs/>
        </w:rPr>
        <w:t xml:space="preserve"> </w:t>
      </w:r>
      <w:r w:rsidR="0072722D">
        <w:t>It</w:t>
      </w:r>
      <w:r w:rsidR="0047361D" w:rsidRPr="00B442AA">
        <w:t xml:space="preserve"> was developed using a health systems approach</w:t>
      </w:r>
      <w:r w:rsidR="0047361D" w:rsidRPr="00B442AA">
        <w:rPr>
          <w:b/>
          <w:bCs/>
        </w:rPr>
        <w:t xml:space="preserve"> </w:t>
      </w:r>
      <w:r w:rsidR="0024581F" w:rsidRPr="00B442AA">
        <w:t>to enable a robust assessment of readiness</w:t>
      </w:r>
      <w:r w:rsidR="005B6EAD">
        <w:t xml:space="preserve"> for screening</w:t>
      </w:r>
      <w:r w:rsidR="0072722D">
        <w:t>. Such</w:t>
      </w:r>
      <w:r w:rsidR="0024581F" w:rsidRPr="00B442AA">
        <w:t xml:space="preserve"> </w:t>
      </w:r>
      <w:r w:rsidR="000C25A2">
        <w:t>an</w:t>
      </w:r>
      <w:r w:rsidR="0024581F" w:rsidRPr="00B442AA">
        <w:t xml:space="preserve"> approach </w:t>
      </w:r>
      <w:r w:rsidR="0072722D">
        <w:t>shows</w:t>
      </w:r>
      <w:r w:rsidR="0024581F" w:rsidRPr="00B442AA">
        <w:t xml:space="preserve"> how </w:t>
      </w:r>
      <w:r w:rsidR="0072722D">
        <w:t xml:space="preserve">a </w:t>
      </w:r>
      <w:r w:rsidR="0024581F" w:rsidRPr="00B442AA">
        <w:t>screening programme</w:t>
      </w:r>
      <w:r w:rsidR="0072722D">
        <w:t xml:space="preserve"> can be implemented</w:t>
      </w:r>
      <w:r w:rsidR="0024581F" w:rsidRPr="00B442AA">
        <w:t xml:space="preserve"> </w:t>
      </w:r>
      <w:r w:rsidR="0072722D">
        <w:t>in any</w:t>
      </w:r>
      <w:r w:rsidR="0072722D" w:rsidRPr="00B442AA">
        <w:t xml:space="preserve"> </w:t>
      </w:r>
      <w:r w:rsidR="0024581F" w:rsidRPr="00B442AA">
        <w:t>health system</w:t>
      </w:r>
      <w:r w:rsidR="0072722D">
        <w:t>; it allows</w:t>
      </w:r>
      <w:r w:rsidR="0024581F" w:rsidRPr="00B442AA">
        <w:t xml:space="preserve"> the framework </w:t>
      </w:r>
      <w:r w:rsidR="0072722D">
        <w:t>to</w:t>
      </w:r>
      <w:r w:rsidR="0072722D" w:rsidRPr="00B442AA">
        <w:t xml:space="preserve"> </w:t>
      </w:r>
      <w:r w:rsidR="009807A8" w:rsidRPr="00B442AA">
        <w:t>be used in</w:t>
      </w:r>
      <w:r w:rsidR="0072722D">
        <w:t xml:space="preserve"> and adapted to</w:t>
      </w:r>
      <w:r w:rsidR="009807A8" w:rsidRPr="00B442AA">
        <w:t xml:space="preserve"> different context</w:t>
      </w:r>
      <w:r w:rsidR="0072722D">
        <w:t>s</w:t>
      </w:r>
      <w:r w:rsidR="0024581F" w:rsidRPr="00B442AA">
        <w:t xml:space="preserve">. </w:t>
      </w:r>
      <w:r w:rsidR="00120D5B">
        <w:t>A</w:t>
      </w:r>
      <w:r w:rsidR="00B93D55" w:rsidRPr="00B442AA">
        <w:t>pplying the framework</w:t>
      </w:r>
      <w:r w:rsidR="00120D5B">
        <w:t xml:space="preserve"> to a specific health system can help</w:t>
      </w:r>
      <w:r w:rsidR="00B93D55" w:rsidRPr="00B442AA">
        <w:t xml:space="preserve"> identify the</w:t>
      </w:r>
      <w:r w:rsidRPr="00B442AA">
        <w:t xml:space="preserve"> gaps </w:t>
      </w:r>
      <w:r w:rsidR="00120D5B">
        <w:t>that decision-makers and leaders</w:t>
      </w:r>
      <w:r w:rsidR="00120D5B" w:rsidRPr="00B442AA">
        <w:t xml:space="preserve"> </w:t>
      </w:r>
      <w:r w:rsidRPr="00B442AA">
        <w:t>need to address</w:t>
      </w:r>
      <w:r w:rsidR="0072722D">
        <w:t>, which allows them</w:t>
      </w:r>
      <w:r w:rsidRPr="00B442AA">
        <w:t xml:space="preserve"> </w:t>
      </w:r>
      <w:r w:rsidR="0072722D">
        <w:t xml:space="preserve">to </w:t>
      </w:r>
      <w:r w:rsidRPr="00B442AA">
        <w:t xml:space="preserve">plan and resource accordingly. </w:t>
      </w:r>
    </w:p>
    <w:p w14:paraId="272F863B" w14:textId="6D0861B0" w:rsidR="00213F3F" w:rsidRPr="004F306E" w:rsidRDefault="007E1939" w:rsidP="004F306E">
      <w:pPr>
        <w:pStyle w:val="LCPN-Body"/>
        <w:rPr>
          <w:b/>
          <w:bCs/>
        </w:rPr>
      </w:pPr>
      <w:r w:rsidRPr="00B442AA">
        <w:t xml:space="preserve">The framework was developed based on a review of existing literature, extensive expert interviews and insights from Network members. It was refined based on </w:t>
      </w:r>
      <w:r w:rsidR="0072722D">
        <w:t xml:space="preserve">its </w:t>
      </w:r>
      <w:r w:rsidRPr="00B442AA">
        <w:t xml:space="preserve">application </w:t>
      </w:r>
      <w:r w:rsidR="0072722D">
        <w:t>in</w:t>
      </w:r>
      <w:r w:rsidRPr="00B442AA">
        <w:t xml:space="preserve"> five countries where implementation has already taken place: Canada, Poland, South Korea, the UK and the US. </w:t>
      </w:r>
      <w:hyperlink r:id="rId14" w:history="1">
        <w:r w:rsidR="004C05A8" w:rsidRPr="004C05A8">
          <w:rPr>
            <w:rStyle w:val="Hyperlink"/>
          </w:rPr>
          <w:t>View t</w:t>
        </w:r>
        <w:r w:rsidRPr="004C05A8">
          <w:rPr>
            <w:rStyle w:val="Hyperlink"/>
          </w:rPr>
          <w:t>he full methodology here</w:t>
        </w:r>
      </w:hyperlink>
      <w:r w:rsidRPr="00B442AA">
        <w:t>.</w:t>
      </w:r>
    </w:p>
    <w:tbl>
      <w:tblPr>
        <w:tblStyle w:val="TableGrid"/>
        <w:tblW w:w="0" w:type="auto"/>
        <w:tblLook w:val="04A0" w:firstRow="1" w:lastRow="0" w:firstColumn="1" w:lastColumn="0" w:noHBand="0" w:noVBand="1"/>
      </w:tblPr>
      <w:tblGrid>
        <w:gridCol w:w="9016"/>
      </w:tblGrid>
      <w:tr w:rsidR="00937BAD" w14:paraId="74349C9C" w14:textId="77777777" w:rsidTr="00AF2D93">
        <w:trPr>
          <w:trHeight w:val="4678"/>
        </w:trPr>
        <w:tc>
          <w:tcPr>
            <w:tcW w:w="9016" w:type="dxa"/>
            <w:tcBorders>
              <w:top w:val="nil"/>
              <w:left w:val="nil"/>
              <w:bottom w:val="nil"/>
              <w:right w:val="nil"/>
            </w:tcBorders>
            <w:shd w:val="clear" w:color="auto" w:fill="E1F2F0" w:themeFill="accent5" w:themeFillTint="33"/>
          </w:tcPr>
          <w:p w14:paraId="11A5C60E" w14:textId="046A2CBE" w:rsidR="00937BAD" w:rsidRPr="000F1D4E" w:rsidRDefault="00937BAD" w:rsidP="00AF1CA3">
            <w:pPr>
              <w:pStyle w:val="LCPN-Body"/>
              <w:jc w:val="left"/>
              <w:rPr>
                <w:b/>
                <w:bCs/>
              </w:rPr>
            </w:pPr>
            <w:r w:rsidRPr="000F1D4E">
              <w:rPr>
                <w:b/>
                <w:bCs/>
              </w:rPr>
              <w:lastRenderedPageBreak/>
              <w:t xml:space="preserve">How </w:t>
            </w:r>
            <w:r w:rsidR="00D31ABB" w:rsidRPr="000F1D4E">
              <w:rPr>
                <w:b/>
                <w:bCs/>
              </w:rPr>
              <w:t xml:space="preserve">has </w:t>
            </w:r>
            <w:r w:rsidRPr="000F1D4E">
              <w:rPr>
                <w:b/>
                <w:bCs/>
              </w:rPr>
              <w:t>the framework been used?</w:t>
            </w:r>
          </w:p>
          <w:p w14:paraId="12A88241" w14:textId="45E53A23" w:rsidR="004F306E" w:rsidRPr="00AF2D93" w:rsidRDefault="00937BAD" w:rsidP="004F306E">
            <w:pPr>
              <w:pStyle w:val="LCPN-Body"/>
              <w:rPr>
                <w:sz w:val="20"/>
                <w:szCs w:val="18"/>
              </w:rPr>
            </w:pPr>
            <w:r w:rsidRPr="00AF2D93">
              <w:rPr>
                <w:sz w:val="20"/>
                <w:szCs w:val="18"/>
              </w:rPr>
              <w:t xml:space="preserve">The Lung Ambition Alliance Middle East and Africa (LAA MEA) Chapter has </w:t>
            </w:r>
            <w:hyperlink r:id="rId15" w:history="1">
              <w:r w:rsidRPr="009B52F8">
                <w:rPr>
                  <w:rStyle w:val="Hyperlink"/>
                  <w:sz w:val="20"/>
                  <w:szCs w:val="18"/>
                </w:rPr>
                <w:t>used the framework to develop recommendations</w:t>
              </w:r>
            </w:hyperlink>
            <w:r w:rsidRPr="00AF2D93">
              <w:rPr>
                <w:sz w:val="20"/>
                <w:szCs w:val="18"/>
              </w:rPr>
              <w:t xml:space="preserve"> across priority areas for lung cancer screening in the region.</w:t>
            </w:r>
          </w:p>
          <w:p w14:paraId="37AF73BC" w14:textId="22C39D82" w:rsidR="00091F08" w:rsidRPr="00091F08" w:rsidRDefault="00091F08" w:rsidP="00091F08">
            <w:pPr>
              <w:pStyle w:val="LCPN-Body"/>
              <w:rPr>
                <w:sz w:val="20"/>
                <w:szCs w:val="18"/>
              </w:rPr>
            </w:pPr>
            <w:r w:rsidRPr="00091F08">
              <w:rPr>
                <w:sz w:val="20"/>
                <w:szCs w:val="18"/>
              </w:rPr>
              <w:t xml:space="preserve">In 2024, the Lung Cancer Policy Network and the Asia Pacific Coalition </w:t>
            </w:r>
            <w:r w:rsidR="004A29B8">
              <w:rPr>
                <w:sz w:val="20"/>
                <w:szCs w:val="18"/>
              </w:rPr>
              <w:t>a</w:t>
            </w:r>
            <w:r w:rsidRPr="00091F08">
              <w:rPr>
                <w:sz w:val="20"/>
                <w:szCs w:val="18"/>
              </w:rPr>
              <w:t xml:space="preserve">gainst Lung Cancer (APCLC) </w:t>
            </w:r>
            <w:hyperlink r:id="rId16" w:history="1">
              <w:r w:rsidRPr="0054364D">
                <w:rPr>
                  <w:rStyle w:val="Hyperlink"/>
                  <w:sz w:val="20"/>
                  <w:szCs w:val="18"/>
                </w:rPr>
                <w:t>used the framework to guide a workshop on the shared challenges and opportunities</w:t>
              </w:r>
            </w:hyperlink>
            <w:r w:rsidRPr="00091F08">
              <w:rPr>
                <w:sz w:val="20"/>
                <w:szCs w:val="18"/>
              </w:rPr>
              <w:t xml:space="preserve"> surrounding the implementation of lung cancer screening in the Asia-Pacific region, and used these discussions to develop a set of recommendations.</w:t>
            </w:r>
          </w:p>
          <w:p w14:paraId="60F7CC89" w14:textId="2BD1297C" w:rsidR="00091F08" w:rsidRPr="00091F08" w:rsidRDefault="00091F08" w:rsidP="00091F08">
            <w:pPr>
              <w:pStyle w:val="LCPN-Body"/>
              <w:rPr>
                <w:sz w:val="20"/>
                <w:szCs w:val="18"/>
              </w:rPr>
            </w:pPr>
            <w:r w:rsidRPr="00091F08">
              <w:rPr>
                <w:sz w:val="20"/>
                <w:szCs w:val="18"/>
              </w:rPr>
              <w:t xml:space="preserve">In 2025, the Network, APCLC and Asia Pacific Policy Review and Engagement (ASPIRE) for Lung Cancer </w:t>
            </w:r>
            <w:hyperlink r:id="rId17" w:history="1">
              <w:r w:rsidRPr="00476BC1">
                <w:rPr>
                  <w:rStyle w:val="Hyperlink"/>
                  <w:sz w:val="20"/>
                  <w:szCs w:val="18"/>
                </w:rPr>
                <w:t>used the framework as the foundation of a workshop</w:t>
              </w:r>
            </w:hyperlink>
            <w:r w:rsidRPr="00091F08">
              <w:rPr>
                <w:sz w:val="20"/>
                <w:szCs w:val="18"/>
              </w:rPr>
              <w:t xml:space="preserve"> focused on two critical areas for the region: eligibility and recruitment, and workforce and technical capacity. The goal of this workshop was to share practical strategies and lessons learnt to help countries advance or refine their screening programmes.</w:t>
            </w:r>
          </w:p>
          <w:p w14:paraId="66981A44" w14:textId="18DB0D7B" w:rsidR="001D5B98" w:rsidRDefault="00091F08" w:rsidP="00091F08">
            <w:pPr>
              <w:pStyle w:val="LCPN-Body"/>
            </w:pPr>
            <w:r w:rsidRPr="00091F08">
              <w:rPr>
                <w:sz w:val="20"/>
                <w:szCs w:val="18"/>
              </w:rPr>
              <w:t xml:space="preserve">The Network </w:t>
            </w:r>
            <w:hyperlink r:id="rId18" w:history="1">
              <w:r w:rsidRPr="00D9372B">
                <w:rPr>
                  <w:rStyle w:val="Hyperlink"/>
                  <w:sz w:val="20"/>
                  <w:szCs w:val="18"/>
                </w:rPr>
                <w:t>ran a workshop with screening leads across seven African countries</w:t>
              </w:r>
            </w:hyperlink>
            <w:r w:rsidRPr="00091F08">
              <w:rPr>
                <w:sz w:val="20"/>
                <w:szCs w:val="18"/>
              </w:rPr>
              <w:t xml:space="preserve"> to help them to generate an initial assessment of health system readiness for implementation of lung cancer screening, while identifying policy and implementation barriers and enablers. This half-day workshop focused on three domains of the framework: eligibility and recruitment, LDCT screening delivery, and data monitoring and evaluation.</w:t>
            </w:r>
          </w:p>
        </w:tc>
      </w:tr>
    </w:tbl>
    <w:p w14:paraId="045397F2" w14:textId="63F990CD" w:rsidR="009807A8" w:rsidRPr="00B442AA" w:rsidRDefault="00345989" w:rsidP="00D87044">
      <w:pPr>
        <w:pStyle w:val="LCPN-Heading2unumbered"/>
      </w:pPr>
      <w:bookmarkStart w:id="2" w:name="_Toc216175263"/>
      <w:r w:rsidRPr="00B442AA">
        <w:t>Why run a workshop?</w:t>
      </w:r>
      <w:bookmarkEnd w:id="2"/>
    </w:p>
    <w:p w14:paraId="0ADFE457" w14:textId="1B9DE3E3" w:rsidR="00345989" w:rsidRPr="00B442AA" w:rsidRDefault="0042547B" w:rsidP="00B44ABC">
      <w:pPr>
        <w:pStyle w:val="LCPN-Body"/>
      </w:pPr>
      <w:r w:rsidRPr="00B442AA">
        <w:t>The process of implementing lung cancer screening is complex</w:t>
      </w:r>
      <w:r w:rsidR="00C366F5" w:rsidRPr="00B442AA">
        <w:t xml:space="preserve">. While the framework </w:t>
      </w:r>
      <w:r w:rsidR="00EC6D49" w:rsidRPr="00B442AA">
        <w:t>simplifies the assessment of health system readiness into manageable components</w:t>
      </w:r>
      <w:r w:rsidR="00FE56BB" w:rsidRPr="00B442AA">
        <w:t xml:space="preserve">, it can still </w:t>
      </w:r>
      <w:r w:rsidR="00EC6D49" w:rsidRPr="00B442AA">
        <w:t>feel</w:t>
      </w:r>
      <w:r w:rsidR="00B44ABC" w:rsidRPr="00B442AA">
        <w:t xml:space="preserve"> </w:t>
      </w:r>
      <w:r w:rsidR="00A908EC" w:rsidRPr="00B442AA">
        <w:t>abstract and technical</w:t>
      </w:r>
      <w:r w:rsidR="00FE56BB" w:rsidRPr="00B442AA">
        <w:t>.</w:t>
      </w:r>
      <w:r w:rsidR="00A908EC" w:rsidRPr="00B442AA">
        <w:t xml:space="preserve"> </w:t>
      </w:r>
      <w:r w:rsidR="004B0B64" w:rsidRPr="00B442AA">
        <w:t xml:space="preserve">A workshop </w:t>
      </w:r>
      <w:r w:rsidR="004A53E0">
        <w:t>is</w:t>
      </w:r>
      <w:r w:rsidR="004A53E0" w:rsidRPr="00B442AA">
        <w:t xml:space="preserve"> </w:t>
      </w:r>
      <w:r w:rsidR="004B0B64" w:rsidRPr="00B442AA">
        <w:t>a practical way to apply the framework by helping translate its concepts into real-world action through interactive discussion and collaborative planning. A workshop can help</w:t>
      </w:r>
      <w:r w:rsidR="009F157A" w:rsidRPr="00B442AA">
        <w:t xml:space="preserve"> to:</w:t>
      </w:r>
    </w:p>
    <w:p w14:paraId="424C13A0" w14:textId="457B42CA" w:rsidR="00731000" w:rsidRPr="00B442AA" w:rsidRDefault="004A53E0" w:rsidP="00B44ABC">
      <w:pPr>
        <w:pStyle w:val="LCPN-Bullet1"/>
      </w:pPr>
      <w:r>
        <w:t xml:space="preserve">break </w:t>
      </w:r>
      <w:r w:rsidR="00120D5B">
        <w:t xml:space="preserve">screening programme design into </w:t>
      </w:r>
      <w:r w:rsidR="002B723C">
        <w:t>workable</w:t>
      </w:r>
      <w:r w:rsidR="00120D5B">
        <w:t xml:space="preserve"> segments </w:t>
      </w:r>
    </w:p>
    <w:p w14:paraId="35422FE7" w14:textId="28769730" w:rsidR="00731000" w:rsidRPr="00B442AA" w:rsidRDefault="004A53E0" w:rsidP="00B44ABC">
      <w:pPr>
        <w:pStyle w:val="LCPN-Bullet1"/>
      </w:pPr>
      <w:r>
        <w:t>facilitate</w:t>
      </w:r>
      <w:r w:rsidRPr="00B442AA">
        <w:t xml:space="preserve"> </w:t>
      </w:r>
      <w:r w:rsidR="00B44ABC" w:rsidRPr="00B442AA">
        <w:t>discussion about how the framework fits the local context</w:t>
      </w:r>
      <w:r w:rsidR="008D4B5D">
        <w:t xml:space="preserve"> (healthcare setting, national financing, etc.)</w:t>
      </w:r>
    </w:p>
    <w:p w14:paraId="10F5AB5E" w14:textId="081162FE" w:rsidR="00B44ABC" w:rsidRPr="00B442AA" w:rsidRDefault="004A53E0" w:rsidP="00B44ABC">
      <w:pPr>
        <w:pStyle w:val="LCPN-Bullet1"/>
      </w:pPr>
      <w:r>
        <w:t>bring</w:t>
      </w:r>
      <w:r w:rsidRPr="00B442AA">
        <w:t xml:space="preserve"> </w:t>
      </w:r>
      <w:r w:rsidR="00B44ABC" w:rsidRPr="00B442AA">
        <w:t>to</w:t>
      </w:r>
      <w:r w:rsidR="004C57A2" w:rsidRPr="00B442AA">
        <w:t xml:space="preserve">gether </w:t>
      </w:r>
      <w:r>
        <w:t xml:space="preserve">a </w:t>
      </w:r>
      <w:r w:rsidR="004C57A2" w:rsidRPr="00B442AA">
        <w:t>multidisciplinary group of stakeholders to work collaboratively</w:t>
      </w:r>
    </w:p>
    <w:p w14:paraId="1C57372D" w14:textId="50190E93" w:rsidR="004C57A2" w:rsidRPr="00B442AA" w:rsidRDefault="004A53E0" w:rsidP="00B44ABC">
      <w:pPr>
        <w:pStyle w:val="LCPN-Bullet1"/>
      </w:pPr>
      <w:r>
        <w:t>directly engage</w:t>
      </w:r>
      <w:r w:rsidR="005E77E5" w:rsidRPr="00B442AA">
        <w:t xml:space="preserve"> </w:t>
      </w:r>
      <w:r w:rsidR="00BA219F">
        <w:t xml:space="preserve">workshop </w:t>
      </w:r>
      <w:r w:rsidR="005E77E5" w:rsidRPr="00B442AA">
        <w:t>participants with the framework</w:t>
      </w:r>
    </w:p>
    <w:p w14:paraId="236ED899" w14:textId="6C50FD88" w:rsidR="00B6213C" w:rsidRDefault="004A53E0" w:rsidP="00B44ABC">
      <w:pPr>
        <w:pStyle w:val="LCPN-Bullet1"/>
      </w:pPr>
      <w:r>
        <w:t>encourage</w:t>
      </w:r>
      <w:r w:rsidRPr="00B442AA">
        <w:t xml:space="preserve"> </w:t>
      </w:r>
      <w:r w:rsidR="00B6213C" w:rsidRPr="00B442AA">
        <w:t xml:space="preserve">buy-in and ownership to support implementation </w:t>
      </w:r>
    </w:p>
    <w:p w14:paraId="34B6FD7E" w14:textId="00FD8370" w:rsidR="008D4B5D" w:rsidRPr="00B442AA" w:rsidRDefault="008D4B5D" w:rsidP="00B44ABC">
      <w:pPr>
        <w:pStyle w:val="LCPN-Bullet1"/>
      </w:pPr>
      <w:r w:rsidRPr="008D4B5D">
        <w:t>raise awareness and integrate</w:t>
      </w:r>
      <w:r w:rsidR="00D44D70">
        <w:t xml:space="preserve"> policymakers</w:t>
      </w:r>
      <w:r w:rsidRPr="008D4B5D">
        <w:t xml:space="preserve"> in lung cancer screening</w:t>
      </w:r>
    </w:p>
    <w:p w14:paraId="0AC69879" w14:textId="7A1B4C54" w:rsidR="00A12B94" w:rsidRPr="00B442AA" w:rsidRDefault="004A53E0" w:rsidP="00B44ABC">
      <w:pPr>
        <w:pStyle w:val="LCPN-Bullet1"/>
      </w:pPr>
      <w:r>
        <w:t>enable</w:t>
      </w:r>
      <w:r w:rsidRPr="00B442AA">
        <w:t xml:space="preserve"> </w:t>
      </w:r>
      <w:r w:rsidR="00A12B94" w:rsidRPr="00B442AA">
        <w:t xml:space="preserve">real-time feedback and adaptation </w:t>
      </w:r>
    </w:p>
    <w:p w14:paraId="602308AE" w14:textId="7A1490A8" w:rsidR="00B44ABC" w:rsidRPr="00B442AA" w:rsidRDefault="004A53E0" w:rsidP="00C13E7A">
      <w:pPr>
        <w:pStyle w:val="LCPN-Bullet1"/>
      </w:pPr>
      <w:r>
        <w:t>establish</w:t>
      </w:r>
      <w:r w:rsidRPr="00B442AA">
        <w:t xml:space="preserve"> </w:t>
      </w:r>
      <w:r w:rsidR="00B6213C" w:rsidRPr="00B442AA">
        <w:t>actionable plans for next steps</w:t>
      </w:r>
      <w:r>
        <w:t>.</w:t>
      </w:r>
    </w:p>
    <w:p w14:paraId="66525627" w14:textId="67944F9B" w:rsidR="00254E42" w:rsidRPr="00B442AA" w:rsidRDefault="00850AAC" w:rsidP="004D0790">
      <w:pPr>
        <w:pStyle w:val="LCPN-Heading1unnumbered"/>
      </w:pPr>
      <w:bookmarkStart w:id="3" w:name="_Toc216175264"/>
      <w:r w:rsidRPr="006345AD">
        <w:lastRenderedPageBreak/>
        <w:t>Workshop</w:t>
      </w:r>
      <w:r w:rsidR="00B8151A" w:rsidRPr="00B442AA">
        <w:t xml:space="preserve"> planning</w:t>
      </w:r>
      <w:bookmarkEnd w:id="3"/>
    </w:p>
    <w:p w14:paraId="61261442" w14:textId="7953944C" w:rsidR="005F7A1E" w:rsidRPr="00B442AA" w:rsidRDefault="0001464F" w:rsidP="00D87044">
      <w:pPr>
        <w:pStyle w:val="LCPN-Heading2unumbered"/>
      </w:pPr>
      <w:bookmarkStart w:id="4" w:name="_Toc216175265"/>
      <w:r w:rsidRPr="00B442AA">
        <w:t>Define the aims</w:t>
      </w:r>
      <w:bookmarkEnd w:id="4"/>
      <w:r w:rsidRPr="00B442AA">
        <w:t xml:space="preserve"> </w:t>
      </w:r>
    </w:p>
    <w:p w14:paraId="1333A690" w14:textId="29DD5700" w:rsidR="008974A7" w:rsidRPr="00BD27EB" w:rsidRDefault="0001464F" w:rsidP="00BD27EB">
      <w:pPr>
        <w:pStyle w:val="LCPN-Body"/>
      </w:pPr>
      <w:r w:rsidRPr="00B442AA">
        <w:t xml:space="preserve">The first step of planning a workshop is to consider </w:t>
      </w:r>
      <w:r w:rsidR="004A53E0">
        <w:t xml:space="preserve">its </w:t>
      </w:r>
      <w:r w:rsidR="00E76CB0">
        <w:t>aims</w:t>
      </w:r>
      <w:r w:rsidR="00CA2EE5" w:rsidRPr="00B442AA">
        <w:t>. For this workshop</w:t>
      </w:r>
      <w:r w:rsidR="00EA3207" w:rsidRPr="00B442AA">
        <w:t>,</w:t>
      </w:r>
      <w:r w:rsidR="00CA2EE5" w:rsidRPr="00B442AA">
        <w:t xml:space="preserve"> one of the </w:t>
      </w:r>
      <w:r w:rsidR="00E76CB0">
        <w:t>goals</w:t>
      </w:r>
      <w:r w:rsidR="00E76CB0" w:rsidRPr="00B442AA">
        <w:t xml:space="preserve"> </w:t>
      </w:r>
      <w:r w:rsidR="00B24B8A" w:rsidRPr="00B442AA">
        <w:t>is to</w:t>
      </w:r>
      <w:r w:rsidR="00E95A67" w:rsidRPr="00B442AA">
        <w:t xml:space="preserve"> apply the implementation framework</w:t>
      </w:r>
      <w:r w:rsidR="00B24B8A" w:rsidRPr="00B442AA">
        <w:t>.</w:t>
      </w:r>
      <w:r w:rsidR="00E95A67" w:rsidRPr="00B442AA">
        <w:t xml:space="preserve"> </w:t>
      </w:r>
      <w:r w:rsidR="004A53E0">
        <w:t>You</w:t>
      </w:r>
      <w:r w:rsidR="00E95A67" w:rsidRPr="00B442AA">
        <w:t xml:space="preserve"> may</w:t>
      </w:r>
      <w:r w:rsidR="004A53E0">
        <w:t xml:space="preserve"> also</w:t>
      </w:r>
      <w:r w:rsidR="00E95A67" w:rsidRPr="00B442AA">
        <w:t xml:space="preserve"> have broader aims</w:t>
      </w:r>
      <w:r w:rsidR="004A53E0">
        <w:t>,</w:t>
      </w:r>
      <w:r w:rsidR="00E95A67" w:rsidRPr="00B442AA">
        <w:t xml:space="preserve"> such as </w:t>
      </w:r>
      <w:r w:rsidR="003038D0" w:rsidRPr="00B442AA">
        <w:t xml:space="preserve">bringing together experts, </w:t>
      </w:r>
      <w:r w:rsidR="00C03395" w:rsidRPr="00B442AA">
        <w:t>facilitating</w:t>
      </w:r>
      <w:r w:rsidR="004A53E0">
        <w:t xml:space="preserve"> the exchange of</w:t>
      </w:r>
      <w:r w:rsidR="00C03395" w:rsidRPr="00B442AA">
        <w:t xml:space="preserve"> knowledge </w:t>
      </w:r>
      <w:r w:rsidR="00EA3207" w:rsidRPr="00B442AA">
        <w:t xml:space="preserve">and/or </w:t>
      </w:r>
      <w:r w:rsidR="00C03395" w:rsidRPr="00B442AA">
        <w:t xml:space="preserve">strengthening regional collaboration. </w:t>
      </w:r>
      <w:r w:rsidR="00B874BB" w:rsidRPr="00B442AA">
        <w:t xml:space="preserve">By developing clear objectives, you </w:t>
      </w:r>
      <w:r w:rsidR="004A53E0">
        <w:t>can</w:t>
      </w:r>
      <w:r w:rsidR="00B874BB" w:rsidRPr="00B442AA">
        <w:t xml:space="preserve"> choose the right </w:t>
      </w:r>
      <w:r w:rsidR="003B5CD9" w:rsidRPr="00B442AA">
        <w:t xml:space="preserve">content, format, audience and activities to meet these goals. </w:t>
      </w:r>
    </w:p>
    <w:tbl>
      <w:tblPr>
        <w:tblStyle w:val="TableGrid"/>
        <w:tblW w:w="0" w:type="auto"/>
        <w:tblLook w:val="04A0" w:firstRow="1" w:lastRow="0" w:firstColumn="1" w:lastColumn="0" w:noHBand="0" w:noVBand="1"/>
      </w:tblPr>
      <w:tblGrid>
        <w:gridCol w:w="9016"/>
      </w:tblGrid>
      <w:tr w:rsidR="00BD27EB" w14:paraId="4FCB560F" w14:textId="77777777" w:rsidTr="006628C5">
        <w:trPr>
          <w:trHeight w:val="2724"/>
        </w:trPr>
        <w:tc>
          <w:tcPr>
            <w:tcW w:w="9016" w:type="dxa"/>
            <w:tcBorders>
              <w:top w:val="nil"/>
              <w:left w:val="nil"/>
              <w:bottom w:val="nil"/>
              <w:right w:val="nil"/>
            </w:tcBorders>
            <w:shd w:val="clear" w:color="auto" w:fill="F2F2F2" w:themeFill="text2"/>
          </w:tcPr>
          <w:p w14:paraId="63480C04" w14:textId="77777777" w:rsidR="00BD27EB" w:rsidRPr="002B723C" w:rsidRDefault="00BD27EB" w:rsidP="00AF1CA3">
            <w:pPr>
              <w:pStyle w:val="StyleLCPN-BodyBold"/>
              <w:jc w:val="left"/>
            </w:pPr>
            <w:r w:rsidRPr="002B723C">
              <w:t>What are the aims of your workshop?</w:t>
            </w:r>
          </w:p>
          <w:p w14:paraId="3D2F2C8A" w14:textId="77777777" w:rsidR="00BD27EB" w:rsidRDefault="00BD27EB" w:rsidP="00AF1CA3">
            <w:pPr>
              <w:pStyle w:val="LCPN-Body"/>
              <w:jc w:val="left"/>
            </w:pPr>
          </w:p>
          <w:p w14:paraId="240940F2" w14:textId="77777777" w:rsidR="006345AD" w:rsidRDefault="006345AD" w:rsidP="00AF1CA3">
            <w:pPr>
              <w:pStyle w:val="LCPN-Body"/>
              <w:jc w:val="left"/>
            </w:pPr>
          </w:p>
          <w:p w14:paraId="253FED62" w14:textId="77777777" w:rsidR="006345AD" w:rsidRDefault="006345AD" w:rsidP="00AF1CA3">
            <w:pPr>
              <w:pStyle w:val="LCPN-Body"/>
              <w:jc w:val="left"/>
            </w:pPr>
          </w:p>
          <w:p w14:paraId="4B8DDE07" w14:textId="77777777" w:rsidR="006345AD" w:rsidRDefault="006345AD" w:rsidP="00AF1CA3">
            <w:pPr>
              <w:pStyle w:val="LCPN-Body"/>
              <w:jc w:val="left"/>
            </w:pPr>
          </w:p>
          <w:p w14:paraId="32642874" w14:textId="77777777" w:rsidR="006345AD" w:rsidRDefault="006345AD" w:rsidP="00AF1CA3">
            <w:pPr>
              <w:pStyle w:val="LCPN-Body"/>
              <w:jc w:val="left"/>
            </w:pPr>
          </w:p>
          <w:p w14:paraId="4A57FA29" w14:textId="77777777" w:rsidR="006345AD" w:rsidRDefault="006345AD" w:rsidP="00AF1CA3">
            <w:pPr>
              <w:pStyle w:val="LCPN-Body"/>
              <w:jc w:val="left"/>
            </w:pPr>
          </w:p>
          <w:p w14:paraId="1261DF97" w14:textId="17AAE1CB" w:rsidR="006345AD" w:rsidRDefault="006345AD" w:rsidP="006E58A5">
            <w:pPr>
              <w:pStyle w:val="LCPN-Body"/>
            </w:pPr>
          </w:p>
        </w:tc>
      </w:tr>
    </w:tbl>
    <w:p w14:paraId="0AFB8A3F" w14:textId="437E7961" w:rsidR="005F7A1E" w:rsidRPr="00B442AA" w:rsidRDefault="00A471B9" w:rsidP="00D87044">
      <w:pPr>
        <w:pStyle w:val="LCPN-Heading2unumbered"/>
      </w:pPr>
      <w:bookmarkStart w:id="5" w:name="_Toc216175266"/>
      <w:r w:rsidRPr="00B442AA">
        <w:t>Identify your</w:t>
      </w:r>
      <w:r w:rsidR="009F157A" w:rsidRPr="00B442AA">
        <w:t xml:space="preserve"> target a</w:t>
      </w:r>
      <w:r w:rsidR="005F7A1E" w:rsidRPr="00B442AA">
        <w:t>udience</w:t>
      </w:r>
      <w:bookmarkEnd w:id="5"/>
    </w:p>
    <w:p w14:paraId="00713C0E" w14:textId="5271AD60" w:rsidR="00BA219F" w:rsidRDefault="004A53E0" w:rsidP="00D2661D">
      <w:pPr>
        <w:pStyle w:val="LCPN-Body"/>
      </w:pPr>
      <w:r>
        <w:t>Setting out the</w:t>
      </w:r>
      <w:r w:rsidRPr="00B442AA">
        <w:t xml:space="preserve"> </w:t>
      </w:r>
      <w:r w:rsidR="00820DC0" w:rsidRPr="00B442AA">
        <w:t xml:space="preserve">aims of the workshop will </w:t>
      </w:r>
      <w:r>
        <w:t>help you decide</w:t>
      </w:r>
      <w:r w:rsidR="00820DC0" w:rsidRPr="00B442AA">
        <w:t xml:space="preserve"> who needs to be involved. </w:t>
      </w:r>
      <w:r w:rsidR="00D2661D" w:rsidRPr="00B442AA">
        <w:t xml:space="preserve">Given the systems </w:t>
      </w:r>
      <w:r w:rsidR="00686EA6" w:rsidRPr="00B442AA">
        <w:t xml:space="preserve">approach of the </w:t>
      </w:r>
      <w:r w:rsidR="00D31ABB" w:rsidRPr="00B442AA">
        <w:t>framework,</w:t>
      </w:r>
      <w:r w:rsidR="00686EA6" w:rsidRPr="00B442AA">
        <w:t xml:space="preserve"> it is important to consider involving a broad spectrum of stakeholders</w:t>
      </w:r>
      <w:r>
        <w:t>,</w:t>
      </w:r>
      <w:r w:rsidR="00120D5B">
        <w:t xml:space="preserve"> </w:t>
      </w:r>
      <w:r>
        <w:t>who</w:t>
      </w:r>
      <w:r w:rsidR="00120D5B">
        <w:t xml:space="preserve"> may</w:t>
      </w:r>
      <w:r w:rsidR="00686EA6" w:rsidRPr="00B442AA">
        <w:t xml:space="preserve"> </w:t>
      </w:r>
      <w:r w:rsidR="00120D5B">
        <w:t>include</w:t>
      </w:r>
      <w:r w:rsidR="00BA219F">
        <w:t>:</w:t>
      </w:r>
    </w:p>
    <w:p w14:paraId="37157A19" w14:textId="37A41CC5" w:rsidR="00BA219F" w:rsidRDefault="00686EA6" w:rsidP="009B01F6">
      <w:pPr>
        <w:pStyle w:val="LCPN-Bullet1"/>
      </w:pPr>
      <w:r w:rsidRPr="00B442AA">
        <w:t xml:space="preserve">patient </w:t>
      </w:r>
      <w:r w:rsidR="00616EB0">
        <w:t xml:space="preserve">organisations and </w:t>
      </w:r>
      <w:r w:rsidRPr="00B442AA">
        <w:t>advocates</w:t>
      </w:r>
    </w:p>
    <w:p w14:paraId="53CD5EE5" w14:textId="3B19D1B4" w:rsidR="00BA219F" w:rsidRDefault="00482F8E" w:rsidP="009B01F6">
      <w:pPr>
        <w:pStyle w:val="LCPN-Bullet1"/>
      </w:pPr>
      <w:r w:rsidRPr="00B442AA">
        <w:t xml:space="preserve">multidisciplinary </w:t>
      </w:r>
      <w:r w:rsidR="00686EA6" w:rsidRPr="00B442AA">
        <w:t>healthcare professionals</w:t>
      </w:r>
      <w:r w:rsidR="00DE4979" w:rsidRPr="00B442AA">
        <w:t xml:space="preserve"> (</w:t>
      </w:r>
      <w:r w:rsidRPr="00B442AA">
        <w:t xml:space="preserve">e.g. </w:t>
      </w:r>
      <w:r w:rsidR="00DE4979" w:rsidRPr="00B442AA">
        <w:t>screening navigators, radio</w:t>
      </w:r>
      <w:r w:rsidR="00BE5E24" w:rsidRPr="00B442AA">
        <w:t>logists, nurses, general practitioners</w:t>
      </w:r>
      <w:r w:rsidRPr="00B442AA">
        <w:t xml:space="preserve">, </w:t>
      </w:r>
      <w:r w:rsidR="000D31B3" w:rsidRPr="00B442AA">
        <w:t>pulmonologists,</w:t>
      </w:r>
      <w:r w:rsidR="0008705D" w:rsidRPr="00B442AA">
        <w:t xml:space="preserve"> smoking cessation specialists</w:t>
      </w:r>
      <w:r w:rsidR="00BE5E24" w:rsidRPr="00B442AA">
        <w:t>)</w:t>
      </w:r>
    </w:p>
    <w:p w14:paraId="2CAC6EB6" w14:textId="77777777" w:rsidR="00BA219F" w:rsidRDefault="00367A80" w:rsidP="009B01F6">
      <w:pPr>
        <w:pStyle w:val="LCPN-Bullet1"/>
      </w:pPr>
      <w:r w:rsidRPr="00B442AA">
        <w:t xml:space="preserve">lung cancer </w:t>
      </w:r>
      <w:r w:rsidR="0008705D" w:rsidRPr="00B442AA">
        <w:t>research organisations</w:t>
      </w:r>
    </w:p>
    <w:p w14:paraId="511CB593" w14:textId="77777777" w:rsidR="00BA219F" w:rsidRDefault="000D31B3" w:rsidP="009B01F6">
      <w:pPr>
        <w:pStyle w:val="LCPN-Bullet1"/>
      </w:pPr>
      <w:r w:rsidRPr="00B442AA">
        <w:t xml:space="preserve">decision-makers </w:t>
      </w:r>
    </w:p>
    <w:p w14:paraId="218CBF0A" w14:textId="0FA6B575" w:rsidR="00DB6975" w:rsidRDefault="000D31B3" w:rsidP="00D2661D">
      <w:pPr>
        <w:pStyle w:val="LCPN-Bullet1"/>
      </w:pPr>
      <w:r w:rsidRPr="00B442AA">
        <w:t xml:space="preserve">policymakers. </w:t>
      </w:r>
    </w:p>
    <w:p w14:paraId="66373E95" w14:textId="04393401" w:rsidR="00820DC0" w:rsidRPr="00B442AA" w:rsidRDefault="00F847EE" w:rsidP="00DB6975">
      <w:pPr>
        <w:pStyle w:val="LCPN-Body"/>
      </w:pPr>
      <w:r w:rsidRPr="00B442AA">
        <w:t>A</w:t>
      </w:r>
      <w:r w:rsidR="00FA5E8B" w:rsidRPr="00B442AA">
        <w:t xml:space="preserve"> broad, representative group </w:t>
      </w:r>
      <w:r w:rsidRPr="00B442AA">
        <w:t>ensures diversity of perspectives</w:t>
      </w:r>
      <w:r w:rsidR="000457B4">
        <w:t>,</w:t>
      </w:r>
      <w:r w:rsidRPr="00B442AA">
        <w:t xml:space="preserve"> which </w:t>
      </w:r>
      <w:r w:rsidR="000457B4">
        <w:t>is</w:t>
      </w:r>
      <w:r w:rsidR="000457B4" w:rsidRPr="00B442AA">
        <w:t xml:space="preserve"> </w:t>
      </w:r>
      <w:r w:rsidRPr="00B442AA">
        <w:t xml:space="preserve">important </w:t>
      </w:r>
      <w:r w:rsidR="00E76CB0">
        <w:t>for</w:t>
      </w:r>
      <w:r w:rsidRPr="00B442AA">
        <w:t xml:space="preserve"> implementing a screening programme.</w:t>
      </w:r>
    </w:p>
    <w:p w14:paraId="6578732E" w14:textId="49378B3C" w:rsidR="00763624" w:rsidRPr="00B442AA" w:rsidRDefault="00763624" w:rsidP="00D2661D">
      <w:pPr>
        <w:pStyle w:val="LCPN-Body"/>
      </w:pPr>
      <w:r w:rsidRPr="00B442AA">
        <w:t xml:space="preserve">If you are interested in a particular section of the framework, consider who to involve based on </w:t>
      </w:r>
      <w:r w:rsidR="00F847EE" w:rsidRPr="00B442AA">
        <w:t xml:space="preserve">the topic as well as </w:t>
      </w:r>
      <w:r w:rsidRPr="00B442AA">
        <w:t xml:space="preserve">expertise and influence. </w:t>
      </w:r>
    </w:p>
    <w:p w14:paraId="7C5ACF9E" w14:textId="5522152A" w:rsidR="00F847EE" w:rsidRPr="00B442AA" w:rsidRDefault="000457B4" w:rsidP="00D2661D">
      <w:pPr>
        <w:pStyle w:val="LCPN-Body"/>
      </w:pPr>
      <w:r>
        <w:t xml:space="preserve">Also </w:t>
      </w:r>
      <w:r w:rsidR="00E76CB0">
        <w:t>think about</w:t>
      </w:r>
      <w:r w:rsidR="00EC421E" w:rsidRPr="00B442AA">
        <w:t xml:space="preserve"> the size of the group</w:t>
      </w:r>
      <w:r w:rsidR="00120D5B">
        <w:t>. I</w:t>
      </w:r>
      <w:r w:rsidR="00EC421E" w:rsidRPr="00B442AA">
        <w:t xml:space="preserve">f the workshop includes too many </w:t>
      </w:r>
      <w:r w:rsidR="00D31ABB" w:rsidRPr="00B442AA">
        <w:t>people,</w:t>
      </w:r>
      <w:r w:rsidR="00EC421E" w:rsidRPr="00B442AA">
        <w:t xml:space="preserve"> it could be hard to manage discussions</w:t>
      </w:r>
      <w:r>
        <w:t>;</w:t>
      </w:r>
      <w:r w:rsidR="00EC421E" w:rsidRPr="00B442AA">
        <w:t xml:space="preserve"> too </w:t>
      </w:r>
      <w:r>
        <w:t>few</w:t>
      </w:r>
      <w:r w:rsidRPr="00B442AA">
        <w:t xml:space="preserve"> </w:t>
      </w:r>
      <w:r w:rsidR="00B01FE7" w:rsidRPr="00B442AA">
        <w:t xml:space="preserve">could limit input. For an interactive </w:t>
      </w:r>
      <w:r w:rsidR="008774A2" w:rsidRPr="00B442AA">
        <w:lastRenderedPageBreak/>
        <w:t>workshop</w:t>
      </w:r>
      <w:r>
        <w:t>,</w:t>
      </w:r>
      <w:r w:rsidR="008774A2" w:rsidRPr="00B442AA">
        <w:t xml:space="preserve"> aim for 15</w:t>
      </w:r>
      <w:r>
        <w:t>–</w:t>
      </w:r>
      <w:r w:rsidR="008774A2" w:rsidRPr="00B442AA">
        <w:t xml:space="preserve">25 participants. If the group is larger, </w:t>
      </w:r>
      <w:r>
        <w:t xml:space="preserve">you can have </w:t>
      </w:r>
      <w:r w:rsidR="008774A2" w:rsidRPr="00B442AA">
        <w:t xml:space="preserve">small </w:t>
      </w:r>
      <w:r w:rsidR="0058177E" w:rsidRPr="00B442AA">
        <w:t>breakout</w:t>
      </w:r>
      <w:r w:rsidR="008774A2" w:rsidRPr="00B442AA">
        <w:t xml:space="preserve"> sessions. </w:t>
      </w:r>
    </w:p>
    <w:p w14:paraId="3A28ABC9" w14:textId="57FCD357" w:rsidR="006064DC" w:rsidRPr="00BD27EB" w:rsidRDefault="00390E79" w:rsidP="00BD27EB">
      <w:pPr>
        <w:pStyle w:val="LCPN-Body"/>
      </w:pPr>
      <w:r w:rsidRPr="00B442AA">
        <w:t>When inviting participants</w:t>
      </w:r>
      <w:r w:rsidR="000457B4">
        <w:t>,</w:t>
      </w:r>
      <w:r w:rsidRPr="00B442AA">
        <w:t xml:space="preserve"> consider their interests and how </w:t>
      </w:r>
      <w:r w:rsidR="006064DC" w:rsidRPr="00B442AA">
        <w:t>the workshop can benefit them.</w:t>
      </w:r>
    </w:p>
    <w:tbl>
      <w:tblPr>
        <w:tblStyle w:val="TableGrid"/>
        <w:tblW w:w="0" w:type="auto"/>
        <w:tblLook w:val="04A0" w:firstRow="1" w:lastRow="0" w:firstColumn="1" w:lastColumn="0" w:noHBand="0" w:noVBand="1"/>
      </w:tblPr>
      <w:tblGrid>
        <w:gridCol w:w="9016"/>
      </w:tblGrid>
      <w:tr w:rsidR="00BD27EB" w14:paraId="55630ACC" w14:textId="77777777" w:rsidTr="006628C5">
        <w:trPr>
          <w:trHeight w:val="2874"/>
        </w:trPr>
        <w:tc>
          <w:tcPr>
            <w:tcW w:w="9016" w:type="dxa"/>
            <w:tcBorders>
              <w:top w:val="nil"/>
              <w:left w:val="nil"/>
              <w:bottom w:val="nil"/>
              <w:right w:val="nil"/>
            </w:tcBorders>
            <w:shd w:val="clear" w:color="auto" w:fill="F2F2F2" w:themeFill="text2"/>
          </w:tcPr>
          <w:p w14:paraId="32464CFC" w14:textId="1C457FA6" w:rsidR="00D9372B" w:rsidRPr="002B723C" w:rsidRDefault="00D9372B" w:rsidP="00AF1CA3">
            <w:pPr>
              <w:pStyle w:val="StyleLCPN-BodyBold"/>
              <w:jc w:val="left"/>
            </w:pPr>
            <w:r w:rsidRPr="002B723C">
              <w:t>Wh</w:t>
            </w:r>
            <w:r>
              <w:t>o is the target audience</w:t>
            </w:r>
            <w:r w:rsidRPr="002B723C">
              <w:t>?</w:t>
            </w:r>
          </w:p>
          <w:p w14:paraId="21BB8455" w14:textId="77777777" w:rsidR="00BD27EB" w:rsidRDefault="00BD27EB" w:rsidP="002360F2">
            <w:pPr>
              <w:pStyle w:val="LCPN-Boxheading"/>
            </w:pPr>
          </w:p>
          <w:p w14:paraId="24FCADD5" w14:textId="77777777" w:rsidR="006345AD" w:rsidRDefault="006345AD" w:rsidP="002360F2">
            <w:pPr>
              <w:pStyle w:val="LCPN-Boxheading"/>
            </w:pPr>
          </w:p>
          <w:p w14:paraId="46A8738E" w14:textId="77777777" w:rsidR="006345AD" w:rsidRDefault="006345AD" w:rsidP="002360F2">
            <w:pPr>
              <w:pStyle w:val="LCPN-Boxheading"/>
            </w:pPr>
          </w:p>
          <w:p w14:paraId="28EC0DCB" w14:textId="77777777" w:rsidR="006345AD" w:rsidRDefault="006345AD" w:rsidP="002360F2">
            <w:pPr>
              <w:pStyle w:val="LCPN-Boxheading"/>
            </w:pPr>
          </w:p>
          <w:p w14:paraId="7C3CFDDF" w14:textId="77777777" w:rsidR="006345AD" w:rsidRDefault="006345AD" w:rsidP="002360F2">
            <w:pPr>
              <w:pStyle w:val="LCPN-Boxheading"/>
            </w:pPr>
          </w:p>
          <w:p w14:paraId="36349700" w14:textId="77777777" w:rsidR="006345AD" w:rsidRDefault="006345AD" w:rsidP="002360F2">
            <w:pPr>
              <w:pStyle w:val="LCPN-Boxheading"/>
            </w:pPr>
          </w:p>
          <w:p w14:paraId="5F8373ED" w14:textId="77777777" w:rsidR="006345AD" w:rsidRDefault="006345AD" w:rsidP="002360F2">
            <w:pPr>
              <w:pStyle w:val="LCPN-Boxheading"/>
            </w:pPr>
          </w:p>
          <w:p w14:paraId="6DEDC31C" w14:textId="70BA8E01" w:rsidR="006345AD" w:rsidRDefault="006345AD" w:rsidP="002360F2">
            <w:pPr>
              <w:pStyle w:val="LCPN-Boxheading"/>
            </w:pPr>
          </w:p>
        </w:tc>
      </w:tr>
    </w:tbl>
    <w:p w14:paraId="26FB2419" w14:textId="77777777" w:rsidR="00A471B9" w:rsidRPr="00B442AA" w:rsidRDefault="00A471B9" w:rsidP="002360F2">
      <w:pPr>
        <w:pStyle w:val="LCPN-Boxheading"/>
      </w:pPr>
    </w:p>
    <w:p w14:paraId="2FF88C15" w14:textId="2F4EE7D2" w:rsidR="00516B6E" w:rsidRPr="00B442AA" w:rsidRDefault="009C385B" w:rsidP="00D87044">
      <w:pPr>
        <w:pStyle w:val="LCPN-Heading2unumbered"/>
        <w:rPr>
          <w:lang w:eastAsia="ko-KR"/>
        </w:rPr>
      </w:pPr>
      <w:bookmarkStart w:id="6" w:name="_Toc216175267"/>
      <w:r w:rsidRPr="00B442AA">
        <w:rPr>
          <w:lang w:eastAsia="ko-KR"/>
        </w:rPr>
        <w:t>Facilitat</w:t>
      </w:r>
      <w:r w:rsidR="000457B4">
        <w:rPr>
          <w:lang w:eastAsia="ko-KR"/>
        </w:rPr>
        <w:t>ors</w:t>
      </w:r>
      <w:r w:rsidRPr="00B442AA">
        <w:rPr>
          <w:lang w:eastAsia="ko-KR"/>
        </w:rPr>
        <w:t xml:space="preserve"> and team</w:t>
      </w:r>
      <w:r w:rsidR="000457B4">
        <w:rPr>
          <w:lang w:eastAsia="ko-KR"/>
        </w:rPr>
        <w:t>s</w:t>
      </w:r>
      <w:bookmarkEnd w:id="6"/>
      <w:r w:rsidRPr="00B442AA">
        <w:rPr>
          <w:lang w:eastAsia="ko-KR"/>
        </w:rPr>
        <w:t xml:space="preserve"> </w:t>
      </w:r>
    </w:p>
    <w:p w14:paraId="7232BFDE" w14:textId="2E298BEE" w:rsidR="00FE4935" w:rsidRPr="004C13B0" w:rsidRDefault="00C844A5" w:rsidP="00D82265">
      <w:pPr>
        <w:pStyle w:val="LCPN-Body"/>
      </w:pPr>
      <w:r w:rsidRPr="004C13B0">
        <w:t>Clearly define roles and responsibilities</w:t>
      </w:r>
      <w:r w:rsidR="00561AD4" w:rsidRPr="004C13B0">
        <w:t>.</w:t>
      </w:r>
    </w:p>
    <w:p w14:paraId="74B40CCE" w14:textId="2E9D9191" w:rsidR="00C844A5" w:rsidRPr="004C13B0" w:rsidRDefault="00C844A5" w:rsidP="00C13E7A">
      <w:pPr>
        <w:pStyle w:val="LCPN-Bullet1"/>
      </w:pPr>
      <w:r w:rsidRPr="004C13B0">
        <w:rPr>
          <w:b/>
          <w:bCs/>
        </w:rPr>
        <w:t>Facilitators</w:t>
      </w:r>
      <w:r w:rsidRPr="004C13B0">
        <w:t xml:space="preserve"> </w:t>
      </w:r>
      <w:r w:rsidR="00561AD4" w:rsidRPr="004C13B0">
        <w:t>l</w:t>
      </w:r>
      <w:r w:rsidRPr="004C13B0">
        <w:t>ead the session, manage time</w:t>
      </w:r>
      <w:r w:rsidR="000457B4" w:rsidRPr="004C13B0">
        <w:t xml:space="preserve"> and</w:t>
      </w:r>
      <w:r w:rsidRPr="004C13B0">
        <w:t xml:space="preserve"> engage the group.</w:t>
      </w:r>
      <w:r w:rsidR="00D82265" w:rsidRPr="004C13B0">
        <w:t xml:space="preserve"> If you </w:t>
      </w:r>
      <w:r w:rsidR="000457B4" w:rsidRPr="004C13B0">
        <w:t>hold</w:t>
      </w:r>
      <w:r w:rsidR="00D82265" w:rsidRPr="004C13B0">
        <w:t xml:space="preserve"> breakout group </w:t>
      </w:r>
      <w:r w:rsidR="00D31ABB" w:rsidRPr="004C13B0">
        <w:t>discussions,</w:t>
      </w:r>
      <w:r w:rsidR="00D82265" w:rsidRPr="004C13B0">
        <w:t xml:space="preserve"> you may have</w:t>
      </w:r>
      <w:r w:rsidR="008D085E" w:rsidRPr="004C13B0">
        <w:t xml:space="preserve"> additional</w:t>
      </w:r>
      <w:r w:rsidR="00D82265" w:rsidRPr="004C13B0">
        <w:t xml:space="preserve"> facilitators for each group.</w:t>
      </w:r>
    </w:p>
    <w:p w14:paraId="7C2724D9" w14:textId="32E85398" w:rsidR="00C844A5" w:rsidRPr="004C13B0" w:rsidRDefault="00C844A5" w:rsidP="00C13E7A">
      <w:pPr>
        <w:pStyle w:val="LCPN-Bullet1"/>
      </w:pPr>
      <w:r w:rsidRPr="004C13B0">
        <w:rPr>
          <w:b/>
          <w:bCs/>
        </w:rPr>
        <w:t>Speakers</w:t>
      </w:r>
      <w:r w:rsidRPr="004C13B0">
        <w:t xml:space="preserve"> </w:t>
      </w:r>
      <w:r w:rsidR="00561AD4" w:rsidRPr="004C13B0">
        <w:t>d</w:t>
      </w:r>
      <w:r w:rsidRPr="004C13B0">
        <w:t>eliver expert content, may lead specific s</w:t>
      </w:r>
      <w:r w:rsidR="00D82265" w:rsidRPr="004C13B0">
        <w:t>essions</w:t>
      </w:r>
      <w:r w:rsidRPr="004C13B0">
        <w:t>.</w:t>
      </w:r>
    </w:p>
    <w:p w14:paraId="0C6D5AFD" w14:textId="2BE73580" w:rsidR="00C844A5" w:rsidRPr="004C13B0" w:rsidRDefault="00C844A5" w:rsidP="00C13E7A">
      <w:pPr>
        <w:pStyle w:val="LCPN-Bullet1"/>
      </w:pPr>
      <w:r w:rsidRPr="004C13B0">
        <w:rPr>
          <w:b/>
          <w:bCs/>
        </w:rPr>
        <w:t>Support team</w:t>
      </w:r>
      <w:r w:rsidRPr="004C13B0">
        <w:t xml:space="preserve"> </w:t>
      </w:r>
      <w:r w:rsidR="00561AD4" w:rsidRPr="004C13B0">
        <w:t>h</w:t>
      </w:r>
      <w:r w:rsidRPr="004C13B0">
        <w:t>andles logistics, tech set</w:t>
      </w:r>
      <w:r w:rsidR="001B59C3" w:rsidRPr="004C13B0">
        <w:t>-</w:t>
      </w:r>
      <w:r w:rsidRPr="004C13B0">
        <w:t>up, registration, materials, note-taking etc.</w:t>
      </w:r>
    </w:p>
    <w:p w14:paraId="280F6ADE" w14:textId="7A53E2BF" w:rsidR="00D82265" w:rsidRPr="004C13B0" w:rsidRDefault="00EF5DA4" w:rsidP="00580543">
      <w:pPr>
        <w:pStyle w:val="LCPN-Body"/>
      </w:pPr>
      <w:r w:rsidRPr="004C13B0">
        <w:t xml:space="preserve">When </w:t>
      </w:r>
      <w:r w:rsidR="000457B4" w:rsidRPr="004C13B0">
        <w:t>assigning</w:t>
      </w:r>
      <w:r w:rsidR="005B7DFE" w:rsidRPr="004C13B0">
        <w:t xml:space="preserve"> the role of </w:t>
      </w:r>
      <w:r w:rsidR="00A52A78" w:rsidRPr="004C13B0">
        <w:t>facilitator</w:t>
      </w:r>
      <w:r w:rsidR="000457B4" w:rsidRPr="004C13B0">
        <w:t>,</w:t>
      </w:r>
      <w:r w:rsidRPr="004C13B0">
        <w:t xml:space="preserve"> consider who has relevant </w:t>
      </w:r>
      <w:r w:rsidR="008D085E" w:rsidRPr="004C13B0">
        <w:t xml:space="preserve">subject-matter </w:t>
      </w:r>
      <w:r w:rsidR="00580543" w:rsidRPr="004C13B0">
        <w:t>expertise and effective communication and engagement skills.</w:t>
      </w:r>
    </w:p>
    <w:p w14:paraId="7FF2CA29" w14:textId="4E7B7092" w:rsidR="00580543" w:rsidRPr="004C13B0" w:rsidRDefault="000457B4" w:rsidP="00580543">
      <w:pPr>
        <w:pStyle w:val="LCPN-Body"/>
      </w:pPr>
      <w:r w:rsidRPr="004C13B0">
        <w:t>Brief</w:t>
      </w:r>
      <w:r w:rsidR="00580543" w:rsidRPr="004C13B0">
        <w:t xml:space="preserve"> </w:t>
      </w:r>
      <w:r w:rsidR="001F1727" w:rsidRPr="004C13B0">
        <w:t xml:space="preserve">the whole team running the </w:t>
      </w:r>
      <w:r w:rsidR="00D31ABB" w:rsidRPr="004C13B0">
        <w:t>workshop,</w:t>
      </w:r>
      <w:r w:rsidR="001F1727" w:rsidRPr="004C13B0">
        <w:t xml:space="preserve"> so everyone understands the aims, </w:t>
      </w:r>
      <w:r w:rsidR="00E76CB0" w:rsidRPr="004C13B0">
        <w:t xml:space="preserve">the </w:t>
      </w:r>
      <w:r w:rsidR="001F1727" w:rsidRPr="004C13B0">
        <w:t>agenda and their role</w:t>
      </w:r>
      <w:r w:rsidR="00B957AC" w:rsidRPr="004C13B0">
        <w:t xml:space="preserve">. </w:t>
      </w:r>
      <w:r w:rsidR="00E76CB0" w:rsidRPr="004C13B0">
        <w:t>You</w:t>
      </w:r>
      <w:r w:rsidR="00B957AC" w:rsidRPr="004C13B0">
        <w:t xml:space="preserve"> can hold preparation meetings to run through the session and identify </w:t>
      </w:r>
      <w:r w:rsidR="00E76CB0" w:rsidRPr="004C13B0">
        <w:t xml:space="preserve">any </w:t>
      </w:r>
      <w:r w:rsidR="00B957AC" w:rsidRPr="004C13B0">
        <w:t xml:space="preserve">areas that need refining or practice. You </w:t>
      </w:r>
      <w:r w:rsidR="00E76CB0" w:rsidRPr="004C13B0">
        <w:t xml:space="preserve">may </w:t>
      </w:r>
      <w:r w:rsidR="00B957AC" w:rsidRPr="004C13B0">
        <w:t>also</w:t>
      </w:r>
      <w:r w:rsidR="00E76CB0" w:rsidRPr="004C13B0">
        <w:t xml:space="preserve"> want to</w:t>
      </w:r>
      <w:r w:rsidR="00B957AC" w:rsidRPr="004C13B0">
        <w:t xml:space="preserve"> provide materials </w:t>
      </w:r>
      <w:r w:rsidR="004D7DE2" w:rsidRPr="004C13B0">
        <w:t xml:space="preserve">in advance of the </w:t>
      </w:r>
      <w:r w:rsidR="00D31ABB" w:rsidRPr="004C13B0">
        <w:t>workshop,</w:t>
      </w:r>
      <w:r w:rsidR="004D7DE2" w:rsidRPr="004C13B0">
        <w:t xml:space="preserve"> so </w:t>
      </w:r>
      <w:r w:rsidR="00E76CB0" w:rsidRPr="004C13B0">
        <w:t xml:space="preserve">the team </w:t>
      </w:r>
      <w:r w:rsidR="004D7DE2" w:rsidRPr="004C13B0">
        <w:t>h</w:t>
      </w:r>
      <w:r w:rsidR="00E76CB0" w:rsidRPr="004C13B0">
        <w:t>as</w:t>
      </w:r>
      <w:r w:rsidR="004D7DE2" w:rsidRPr="004C13B0">
        <w:t xml:space="preserve"> time to review and prepare.</w:t>
      </w:r>
    </w:p>
    <w:p w14:paraId="5B4BBD3C" w14:textId="5759ED7C" w:rsidR="00A642A2" w:rsidRPr="00B442AA" w:rsidRDefault="00A642A2" w:rsidP="00D87044">
      <w:pPr>
        <w:pStyle w:val="LCPN-Heading2unumbered"/>
        <w:rPr>
          <w:lang w:eastAsia="ko-KR"/>
        </w:rPr>
      </w:pPr>
      <w:bookmarkStart w:id="7" w:name="Buildanangenda"/>
      <w:bookmarkStart w:id="8" w:name="_Toc216175268"/>
      <w:bookmarkEnd w:id="7"/>
      <w:r w:rsidRPr="00B442AA">
        <w:rPr>
          <w:lang w:eastAsia="ko-KR"/>
        </w:rPr>
        <w:t>Build an agenda</w:t>
      </w:r>
      <w:bookmarkEnd w:id="8"/>
      <w:r w:rsidRPr="00B442AA">
        <w:rPr>
          <w:lang w:eastAsia="ko-KR"/>
        </w:rPr>
        <w:t xml:space="preserve"> </w:t>
      </w:r>
    </w:p>
    <w:p w14:paraId="29BF9852" w14:textId="5BB8C21F" w:rsidR="003D48BB" w:rsidRPr="00B442AA" w:rsidRDefault="00E76CB0" w:rsidP="004D413D">
      <w:pPr>
        <w:pStyle w:val="LCPN-Body"/>
      </w:pPr>
      <w:r>
        <w:t>The</w:t>
      </w:r>
      <w:r w:rsidR="004D413D" w:rsidRPr="00B442AA">
        <w:t xml:space="preserve"> agenda pr</w:t>
      </w:r>
      <w:r w:rsidR="00AE6A00" w:rsidRPr="00B442AA">
        <w:t>ovides a clear structure for the workshop</w:t>
      </w:r>
      <w:r>
        <w:t>.</w:t>
      </w:r>
      <w:r w:rsidR="00AE6A00" w:rsidRPr="00B442AA">
        <w:t xml:space="preserve"> </w:t>
      </w:r>
      <w:r>
        <w:t>I</w:t>
      </w:r>
      <w:r w:rsidR="00AE6A00" w:rsidRPr="00B442AA">
        <w:t xml:space="preserve">t allows you to </w:t>
      </w:r>
      <w:r w:rsidR="003076F3" w:rsidRPr="00B442AA">
        <w:t>plan</w:t>
      </w:r>
      <w:r>
        <w:t xml:space="preserve"> the</w:t>
      </w:r>
      <w:r w:rsidR="003076F3" w:rsidRPr="00B442AA">
        <w:t xml:space="preserve"> time effectively</w:t>
      </w:r>
      <w:r w:rsidR="00941656" w:rsidRPr="00B442AA">
        <w:t xml:space="preserve"> and helps </w:t>
      </w:r>
      <w:r>
        <w:t>you</w:t>
      </w:r>
      <w:r w:rsidRPr="00B442AA">
        <w:t xml:space="preserve"> </w:t>
      </w:r>
      <w:r w:rsidR="00941656" w:rsidRPr="00B442AA">
        <w:t>stick to the aims.</w:t>
      </w:r>
    </w:p>
    <w:p w14:paraId="23FA214E" w14:textId="642B5366" w:rsidR="00941656" w:rsidRPr="00B442AA" w:rsidRDefault="005C74C0" w:rsidP="004D413D">
      <w:pPr>
        <w:pStyle w:val="LCPN-Body"/>
      </w:pPr>
      <w:r w:rsidRPr="00B442AA">
        <w:t xml:space="preserve">Introducing the framework </w:t>
      </w:r>
      <w:r w:rsidR="008F0023" w:rsidRPr="00B442AA">
        <w:t>(</w:t>
      </w:r>
      <w:r w:rsidR="008F0023" w:rsidRPr="00AF6C98">
        <w:rPr>
          <w:i/>
          <w:iCs/>
        </w:rPr>
        <w:t xml:space="preserve">see </w:t>
      </w:r>
      <w:hyperlink r:id="rId19" w:history="1">
        <w:r w:rsidR="004D1B3B" w:rsidRPr="00401941">
          <w:rPr>
            <w:rStyle w:val="Hyperlink"/>
            <w:szCs w:val="24"/>
          </w:rPr>
          <w:t xml:space="preserve">template </w:t>
        </w:r>
        <w:r w:rsidR="008F0023" w:rsidRPr="00401941">
          <w:rPr>
            <w:rStyle w:val="Hyperlink"/>
            <w:szCs w:val="24"/>
          </w:rPr>
          <w:t>slide</w:t>
        </w:r>
        <w:r w:rsidR="00401941">
          <w:rPr>
            <w:rStyle w:val="Hyperlink"/>
            <w:szCs w:val="24"/>
          </w:rPr>
          <w:t xml:space="preserve"> deck</w:t>
        </w:r>
      </w:hyperlink>
      <w:r w:rsidR="008F0023" w:rsidRPr="00B442AA">
        <w:t xml:space="preserve">) will not take long </w:t>
      </w:r>
      <w:r w:rsidR="00561AD4">
        <w:t>(five to ten</w:t>
      </w:r>
      <w:r w:rsidR="008F0023" w:rsidRPr="00B442AA">
        <w:t xml:space="preserve"> minutes</w:t>
      </w:r>
      <w:r w:rsidR="00561AD4">
        <w:t>)</w:t>
      </w:r>
      <w:r w:rsidR="008F0023" w:rsidRPr="00B442AA">
        <w:t>. You may wish to include</w:t>
      </w:r>
      <w:r w:rsidR="00DF2EBF" w:rsidRPr="00B442AA">
        <w:t xml:space="preserve"> further presentations in your workshop.</w:t>
      </w:r>
    </w:p>
    <w:p w14:paraId="39B89101" w14:textId="33A715B8" w:rsidR="00DF2EBF" w:rsidRPr="00B442AA" w:rsidRDefault="00DF2EBF" w:rsidP="004D413D">
      <w:pPr>
        <w:pStyle w:val="LCPN-Body"/>
      </w:pPr>
      <w:r w:rsidRPr="00B442AA">
        <w:t xml:space="preserve">We recommend spending </w:t>
      </w:r>
      <w:r w:rsidR="00561AD4">
        <w:t>one</w:t>
      </w:r>
      <w:r w:rsidR="00E76CB0">
        <w:t xml:space="preserve"> to </w:t>
      </w:r>
      <w:r w:rsidR="00561AD4">
        <w:t>two</w:t>
      </w:r>
      <w:r w:rsidR="00B929CE" w:rsidRPr="00B442AA">
        <w:t xml:space="preserve"> </w:t>
      </w:r>
      <w:r w:rsidR="0028593B" w:rsidRPr="00B442AA">
        <w:t>hours on each domain of the framework</w:t>
      </w:r>
      <w:r w:rsidR="00E76CB0">
        <w:t>,</w:t>
      </w:r>
      <w:r w:rsidR="006520CC" w:rsidRPr="00B442AA">
        <w:t xml:space="preserve"> although this </w:t>
      </w:r>
      <w:r w:rsidR="00E76CB0">
        <w:t>will</w:t>
      </w:r>
      <w:r w:rsidR="00E76CB0" w:rsidRPr="00B442AA">
        <w:t xml:space="preserve"> </w:t>
      </w:r>
      <w:r w:rsidR="006520CC" w:rsidRPr="00B442AA">
        <w:t>depend on the format you choose for the workshop.</w:t>
      </w:r>
      <w:r w:rsidR="004D7FD3" w:rsidRPr="00B442AA">
        <w:t xml:space="preserve"> </w:t>
      </w:r>
    </w:p>
    <w:p w14:paraId="26791C03" w14:textId="21502510" w:rsidR="004D7FD3" w:rsidRPr="00B442AA" w:rsidRDefault="00760C9C" w:rsidP="004D413D">
      <w:pPr>
        <w:pStyle w:val="LCPN-Body"/>
      </w:pPr>
      <w:r w:rsidRPr="00B442AA">
        <w:lastRenderedPageBreak/>
        <w:t>Below</w:t>
      </w:r>
      <w:r w:rsidR="004D7FD3" w:rsidRPr="00B442AA">
        <w:t xml:space="preserve"> is an example agenda for a workshop using the whole framework</w:t>
      </w:r>
      <w:r w:rsidR="006C3AE9">
        <w:t>.</w:t>
      </w:r>
      <w:r w:rsidR="004D7FD3" w:rsidRPr="00B442AA">
        <w:t xml:space="preserve"> </w:t>
      </w:r>
      <w:r w:rsidR="006C3AE9">
        <w:t>You</w:t>
      </w:r>
      <w:r w:rsidR="006C3AE9" w:rsidRPr="00B442AA">
        <w:t xml:space="preserve"> </w:t>
      </w:r>
      <w:r w:rsidRPr="00B442AA">
        <w:t xml:space="preserve">might be interested in certain aspects of the framework based on the priorities of </w:t>
      </w:r>
      <w:r w:rsidR="00561AD4">
        <w:t>a</w:t>
      </w:r>
      <w:r w:rsidR="00561AD4" w:rsidRPr="00B442AA">
        <w:t xml:space="preserve"> </w:t>
      </w:r>
      <w:r w:rsidR="00561AD4">
        <w:t xml:space="preserve">specific </w:t>
      </w:r>
      <w:r w:rsidRPr="00B442AA">
        <w:t xml:space="preserve">setting, in which case you might </w:t>
      </w:r>
      <w:r w:rsidR="00561AD4">
        <w:t xml:space="preserve">select </w:t>
      </w:r>
      <w:r w:rsidR="006C3AE9">
        <w:t>certain domains</w:t>
      </w:r>
      <w:r w:rsidR="00561AD4">
        <w:t xml:space="preserve"> to focus on</w:t>
      </w:r>
      <w:r w:rsidRPr="00B442AA">
        <w:t>.</w:t>
      </w:r>
      <w:r w:rsidR="00613824">
        <w:t xml:space="preserve"> Please find a</w:t>
      </w:r>
      <w:r w:rsidR="00273354">
        <w:t xml:space="preserve"> blank template agenda in the </w:t>
      </w:r>
      <w:hyperlink w:anchor="Appendix" w:history="1">
        <w:r w:rsidR="00273354" w:rsidRPr="00273354">
          <w:rPr>
            <w:rStyle w:val="Hyperlink"/>
          </w:rPr>
          <w:t>Appendix</w:t>
        </w:r>
      </w:hyperlink>
      <w:r w:rsidR="00273354">
        <w:t xml:space="preserve"> or you can adapt this example agenda.</w:t>
      </w:r>
    </w:p>
    <w:tbl>
      <w:tblPr>
        <w:tblStyle w:val="PlainTable1"/>
        <w:tblW w:w="0" w:type="auto"/>
        <w:tblLook w:val="04A0" w:firstRow="1" w:lastRow="0" w:firstColumn="1" w:lastColumn="0" w:noHBand="0" w:noVBand="1"/>
      </w:tblPr>
      <w:tblGrid>
        <w:gridCol w:w="1271"/>
        <w:gridCol w:w="5402"/>
        <w:gridCol w:w="2343"/>
      </w:tblGrid>
      <w:tr w:rsidR="00B929CE" w:rsidRPr="00B442AA" w14:paraId="2B61A120" w14:textId="77777777" w:rsidTr="00376B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C2DABB4" w14:textId="1DF744EF" w:rsidR="00B929CE" w:rsidRPr="004814F9" w:rsidRDefault="00B929CE" w:rsidP="00254145">
            <w:pPr>
              <w:pStyle w:val="LCPN-Body"/>
              <w:jc w:val="left"/>
              <w:rPr>
                <w:sz w:val="20"/>
                <w:szCs w:val="18"/>
              </w:rPr>
            </w:pPr>
            <w:r w:rsidRPr="004814F9">
              <w:rPr>
                <w:sz w:val="20"/>
                <w:szCs w:val="18"/>
              </w:rPr>
              <w:t>Timings</w:t>
            </w:r>
          </w:p>
        </w:tc>
        <w:tc>
          <w:tcPr>
            <w:tcW w:w="5402" w:type="dxa"/>
          </w:tcPr>
          <w:p w14:paraId="0F20F874" w14:textId="29F1B26A" w:rsidR="00B929CE" w:rsidRPr="004814F9" w:rsidRDefault="00B929CE" w:rsidP="00254145">
            <w:pPr>
              <w:pStyle w:val="LCPN-Body"/>
              <w:jc w:val="left"/>
              <w:cnfStyle w:val="100000000000" w:firstRow="1" w:lastRow="0" w:firstColumn="0" w:lastColumn="0" w:oddVBand="0" w:evenVBand="0" w:oddHBand="0" w:evenHBand="0" w:firstRowFirstColumn="0" w:firstRowLastColumn="0" w:lastRowFirstColumn="0" w:lastRowLastColumn="0"/>
              <w:rPr>
                <w:sz w:val="20"/>
                <w:szCs w:val="18"/>
              </w:rPr>
            </w:pPr>
            <w:r w:rsidRPr="004814F9">
              <w:rPr>
                <w:sz w:val="20"/>
                <w:szCs w:val="18"/>
              </w:rPr>
              <w:t xml:space="preserve">Session </w:t>
            </w:r>
          </w:p>
        </w:tc>
        <w:tc>
          <w:tcPr>
            <w:tcW w:w="2343" w:type="dxa"/>
          </w:tcPr>
          <w:p w14:paraId="7EE8285E" w14:textId="429DFD48" w:rsidR="00B929CE" w:rsidRPr="004814F9" w:rsidRDefault="00B929CE" w:rsidP="00254145">
            <w:pPr>
              <w:pStyle w:val="LCPN-Body"/>
              <w:jc w:val="left"/>
              <w:cnfStyle w:val="100000000000" w:firstRow="1" w:lastRow="0" w:firstColumn="0" w:lastColumn="0" w:oddVBand="0" w:evenVBand="0" w:oddHBand="0" w:evenHBand="0" w:firstRowFirstColumn="0" w:firstRowLastColumn="0" w:lastRowFirstColumn="0" w:lastRowLastColumn="0"/>
              <w:rPr>
                <w:sz w:val="20"/>
                <w:szCs w:val="18"/>
              </w:rPr>
            </w:pPr>
            <w:r w:rsidRPr="004814F9">
              <w:rPr>
                <w:sz w:val="20"/>
                <w:szCs w:val="18"/>
              </w:rPr>
              <w:t xml:space="preserve">Speaker/facilitator </w:t>
            </w:r>
          </w:p>
        </w:tc>
      </w:tr>
      <w:tr w:rsidR="00B929CE" w:rsidRPr="00B442AA" w14:paraId="2F3BECD4" w14:textId="77777777" w:rsidTr="00376B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B6F0F95" w14:textId="589AC09D" w:rsidR="00B929CE" w:rsidRPr="00B442AA" w:rsidRDefault="00877468" w:rsidP="002360F2">
            <w:pPr>
              <w:pStyle w:val="LCPN-Table10pt"/>
            </w:pPr>
            <w:r w:rsidRPr="00B442AA">
              <w:t>2 minutes</w:t>
            </w:r>
          </w:p>
        </w:tc>
        <w:tc>
          <w:tcPr>
            <w:tcW w:w="5402" w:type="dxa"/>
          </w:tcPr>
          <w:p w14:paraId="58B19B36" w14:textId="77777777" w:rsidR="00B929CE" w:rsidRPr="00294BED" w:rsidRDefault="00877468" w:rsidP="002360F2">
            <w:pPr>
              <w:pStyle w:val="LCPN-Table10pt"/>
              <w:cnfStyle w:val="000000100000" w:firstRow="0" w:lastRow="0" w:firstColumn="0" w:lastColumn="0" w:oddVBand="0" w:evenVBand="0" w:oddHBand="1" w:evenHBand="0" w:firstRowFirstColumn="0" w:firstRowLastColumn="0" w:lastRowFirstColumn="0" w:lastRowLastColumn="0"/>
            </w:pPr>
            <w:r w:rsidRPr="00294BED">
              <w:t xml:space="preserve">Welcome address </w:t>
            </w:r>
          </w:p>
          <w:p w14:paraId="7CE65DF5" w14:textId="77777777" w:rsidR="00877468" w:rsidRPr="00B442AA" w:rsidRDefault="007D7E8C" w:rsidP="00AC683E">
            <w:pPr>
              <w:pStyle w:val="LCPN-Tablebullet"/>
              <w:cnfStyle w:val="000000100000" w:firstRow="0" w:lastRow="0" w:firstColumn="0" w:lastColumn="0" w:oddVBand="0" w:evenVBand="0" w:oddHBand="1" w:evenHBand="0" w:firstRowFirstColumn="0" w:firstRowLastColumn="0" w:lastRowFirstColumn="0" w:lastRowLastColumn="0"/>
            </w:pPr>
            <w:r w:rsidRPr="00B442AA">
              <w:t xml:space="preserve">Introduce the workshop </w:t>
            </w:r>
          </w:p>
          <w:p w14:paraId="6420FDF2" w14:textId="77777777" w:rsidR="007D7E8C" w:rsidRPr="00B442AA" w:rsidRDefault="007D7E8C" w:rsidP="00AC683E">
            <w:pPr>
              <w:pStyle w:val="LCPN-Tablebullet"/>
              <w:cnfStyle w:val="000000100000" w:firstRow="0" w:lastRow="0" w:firstColumn="0" w:lastColumn="0" w:oddVBand="0" w:evenVBand="0" w:oddHBand="1" w:evenHBand="0" w:firstRowFirstColumn="0" w:firstRowLastColumn="0" w:lastRowFirstColumn="0" w:lastRowLastColumn="0"/>
            </w:pPr>
            <w:r w:rsidRPr="00B442AA">
              <w:t>Outline the aims</w:t>
            </w:r>
          </w:p>
          <w:p w14:paraId="4EB5A17E" w14:textId="492BFCB9" w:rsidR="007D7E8C" w:rsidRPr="00B442AA" w:rsidRDefault="007D7E8C" w:rsidP="00AC683E">
            <w:pPr>
              <w:pStyle w:val="LCPN-Tablebullet"/>
              <w:cnfStyle w:val="000000100000" w:firstRow="0" w:lastRow="0" w:firstColumn="0" w:lastColumn="0" w:oddVBand="0" w:evenVBand="0" w:oddHBand="1" w:evenHBand="0" w:firstRowFirstColumn="0" w:firstRowLastColumn="0" w:lastRowFirstColumn="0" w:lastRowLastColumn="0"/>
            </w:pPr>
            <w:r w:rsidRPr="00B442AA">
              <w:t>Outline the planned sessions</w:t>
            </w:r>
          </w:p>
        </w:tc>
        <w:tc>
          <w:tcPr>
            <w:tcW w:w="2343" w:type="dxa"/>
          </w:tcPr>
          <w:p w14:paraId="29013ADD" w14:textId="77777777" w:rsidR="00B929CE" w:rsidRPr="00B442AA" w:rsidRDefault="00B929CE" w:rsidP="002360F2">
            <w:pPr>
              <w:pStyle w:val="LCPN-Table10pt"/>
              <w:cnfStyle w:val="000000100000" w:firstRow="0" w:lastRow="0" w:firstColumn="0" w:lastColumn="0" w:oddVBand="0" w:evenVBand="0" w:oddHBand="1" w:evenHBand="0" w:firstRowFirstColumn="0" w:firstRowLastColumn="0" w:lastRowFirstColumn="0" w:lastRowLastColumn="0"/>
            </w:pPr>
          </w:p>
        </w:tc>
      </w:tr>
      <w:tr w:rsidR="00B929CE" w:rsidRPr="00B442AA" w14:paraId="0CC281A0" w14:textId="77777777" w:rsidTr="00376BBF">
        <w:tc>
          <w:tcPr>
            <w:cnfStyle w:val="001000000000" w:firstRow="0" w:lastRow="0" w:firstColumn="1" w:lastColumn="0" w:oddVBand="0" w:evenVBand="0" w:oddHBand="0" w:evenHBand="0" w:firstRowFirstColumn="0" w:firstRowLastColumn="0" w:lastRowFirstColumn="0" w:lastRowLastColumn="0"/>
            <w:tcW w:w="1271" w:type="dxa"/>
          </w:tcPr>
          <w:p w14:paraId="28F951DD" w14:textId="1A03612E" w:rsidR="00B929CE" w:rsidRPr="00B442AA" w:rsidRDefault="00730A6A" w:rsidP="002360F2">
            <w:pPr>
              <w:pStyle w:val="LCPN-Table10pt"/>
            </w:pPr>
            <w:r w:rsidRPr="00B442AA">
              <w:t xml:space="preserve">5 minutes </w:t>
            </w:r>
          </w:p>
        </w:tc>
        <w:tc>
          <w:tcPr>
            <w:tcW w:w="5402" w:type="dxa"/>
          </w:tcPr>
          <w:p w14:paraId="212F27E9" w14:textId="77777777" w:rsidR="00B929CE" w:rsidRPr="00294BED" w:rsidRDefault="00B27D7F" w:rsidP="002360F2">
            <w:pPr>
              <w:pStyle w:val="LCPN-Table10pt"/>
              <w:cnfStyle w:val="000000000000" w:firstRow="0" w:lastRow="0" w:firstColumn="0" w:lastColumn="0" w:oddVBand="0" w:evenVBand="0" w:oddHBand="0" w:evenHBand="0" w:firstRowFirstColumn="0" w:firstRowLastColumn="0" w:lastRowFirstColumn="0" w:lastRowLastColumn="0"/>
            </w:pPr>
            <w:r w:rsidRPr="00294BED">
              <w:t xml:space="preserve">Introduction </w:t>
            </w:r>
          </w:p>
          <w:p w14:paraId="7DF32885" w14:textId="77777777" w:rsidR="00B27D7F" w:rsidRPr="00B442AA" w:rsidRDefault="00B27D7F" w:rsidP="003512A7">
            <w:pPr>
              <w:pStyle w:val="LCPN-Tablebullet"/>
              <w:jc w:val="left"/>
              <w:cnfStyle w:val="000000000000" w:firstRow="0" w:lastRow="0" w:firstColumn="0" w:lastColumn="0" w:oddVBand="0" w:evenVBand="0" w:oddHBand="0" w:evenHBand="0" w:firstRowFirstColumn="0" w:firstRowLastColumn="0" w:lastRowFirstColumn="0" w:lastRowLastColumn="0"/>
            </w:pPr>
            <w:r w:rsidRPr="00B442AA">
              <w:t xml:space="preserve">Overview of </w:t>
            </w:r>
            <w:r w:rsidR="008318A9" w:rsidRPr="00B442AA">
              <w:t>the importance of screening for lung cancer</w:t>
            </w:r>
          </w:p>
          <w:p w14:paraId="7FC664BF" w14:textId="6156A987" w:rsidR="00817D26" w:rsidRPr="00B442AA" w:rsidRDefault="00C44E76" w:rsidP="003512A7">
            <w:pPr>
              <w:pStyle w:val="LCPN-Tablebullet"/>
              <w:jc w:val="left"/>
              <w:cnfStyle w:val="000000000000" w:firstRow="0" w:lastRow="0" w:firstColumn="0" w:lastColumn="0" w:oddVBand="0" w:evenVBand="0" w:oddHBand="0" w:evenHBand="0" w:firstRowFirstColumn="0" w:firstRowLastColumn="0" w:lastRowFirstColumn="0" w:lastRowLastColumn="0"/>
            </w:pPr>
            <w:r w:rsidRPr="00B442AA">
              <w:t>Introduction to the framework</w:t>
            </w:r>
            <w:r w:rsidR="006C3AE9">
              <w:t>,</w:t>
            </w:r>
            <w:r w:rsidRPr="00B442AA">
              <w:t xml:space="preserve"> including how it was developed</w:t>
            </w:r>
            <w:r w:rsidR="00817D26" w:rsidRPr="00B442AA">
              <w:t xml:space="preserve">, </w:t>
            </w:r>
            <w:r w:rsidRPr="00B442AA">
              <w:t xml:space="preserve">what it </w:t>
            </w:r>
            <w:r w:rsidR="00424FFA">
              <w:t>involves</w:t>
            </w:r>
            <w:r w:rsidRPr="00B442AA">
              <w:t xml:space="preserve"> </w:t>
            </w:r>
            <w:r w:rsidR="00817D26" w:rsidRPr="00B442AA">
              <w:t>and its aims</w:t>
            </w:r>
          </w:p>
        </w:tc>
        <w:tc>
          <w:tcPr>
            <w:tcW w:w="2343" w:type="dxa"/>
          </w:tcPr>
          <w:p w14:paraId="7913EEF1" w14:textId="77777777" w:rsidR="00B929CE" w:rsidRPr="00B442AA" w:rsidRDefault="00B929CE" w:rsidP="002360F2">
            <w:pPr>
              <w:pStyle w:val="LCPN-Table10pt"/>
              <w:cnfStyle w:val="000000000000" w:firstRow="0" w:lastRow="0" w:firstColumn="0" w:lastColumn="0" w:oddVBand="0" w:evenVBand="0" w:oddHBand="0" w:evenHBand="0" w:firstRowFirstColumn="0" w:firstRowLastColumn="0" w:lastRowFirstColumn="0" w:lastRowLastColumn="0"/>
            </w:pPr>
          </w:p>
        </w:tc>
      </w:tr>
      <w:tr w:rsidR="00B929CE" w:rsidRPr="00B442AA" w14:paraId="04824F2D" w14:textId="77777777" w:rsidTr="00376B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CF38429" w14:textId="14C1BE55" w:rsidR="00B929CE" w:rsidRPr="00B442AA" w:rsidRDefault="00B1187D" w:rsidP="002360F2">
            <w:pPr>
              <w:pStyle w:val="LCPN-Table10pt"/>
            </w:pPr>
            <w:r>
              <w:t>1</w:t>
            </w:r>
            <w:r w:rsidR="006C3AE9">
              <w:t>–</w:t>
            </w:r>
            <w:r>
              <w:t>2 hours</w:t>
            </w:r>
          </w:p>
        </w:tc>
        <w:tc>
          <w:tcPr>
            <w:tcW w:w="5402" w:type="dxa"/>
          </w:tcPr>
          <w:p w14:paraId="47922FB6" w14:textId="5A0F9B3C" w:rsidR="00B929CE" w:rsidRPr="00294BED" w:rsidRDefault="00B26E00" w:rsidP="002360F2">
            <w:pPr>
              <w:pStyle w:val="LCPN-Table10pt"/>
              <w:cnfStyle w:val="000000100000" w:firstRow="0" w:lastRow="0" w:firstColumn="0" w:lastColumn="0" w:oddVBand="0" w:evenVBand="0" w:oddHBand="1" w:evenHBand="0" w:firstRowFirstColumn="0" w:firstRowLastColumn="0" w:lastRowFirstColumn="0" w:lastRowLastColumn="0"/>
            </w:pPr>
            <w:r w:rsidRPr="00294BED">
              <w:t xml:space="preserve">Domain 1: </w:t>
            </w:r>
            <w:r w:rsidR="006D1172" w:rsidRPr="00294BED">
              <w:t xml:space="preserve">Governance </w:t>
            </w:r>
          </w:p>
          <w:p w14:paraId="22DE9720" w14:textId="54B27875" w:rsidR="005F35BB" w:rsidRDefault="005F35BB" w:rsidP="002360F2">
            <w:pPr>
              <w:pStyle w:val="LCPN-Table10pt"/>
              <w:cnfStyle w:val="000000100000" w:firstRow="0" w:lastRow="0" w:firstColumn="0" w:lastColumn="0" w:oddVBand="0" w:evenVBand="0" w:oddHBand="1" w:evenHBand="0" w:firstRowFirstColumn="0" w:firstRowLastColumn="0" w:lastRowFirstColumn="0" w:lastRowLastColumn="0"/>
            </w:pPr>
            <w:r w:rsidRPr="005F35BB">
              <w:t>Domain 1 serves as the starting point for those looking to implement a screening programme</w:t>
            </w:r>
            <w:r w:rsidR="00561AD4">
              <w:t xml:space="preserve"> for lung cancer</w:t>
            </w:r>
            <w:r w:rsidRPr="005F35BB">
              <w:t>. It supports the evaluation of governing policy context, stakeholder engagement, and programme governance and coordination. </w:t>
            </w:r>
          </w:p>
          <w:p w14:paraId="3E0AD954" w14:textId="7E90617D" w:rsidR="00CC57CE" w:rsidRDefault="00CC57CE" w:rsidP="002360F2">
            <w:pPr>
              <w:pStyle w:val="LCPN-Table10pt"/>
              <w:cnfStyle w:val="000000100000" w:firstRow="0" w:lastRow="0" w:firstColumn="0" w:lastColumn="0" w:oddVBand="0" w:evenVBand="0" w:oddHBand="1" w:evenHBand="0" w:firstRowFirstColumn="0" w:firstRowLastColumn="0" w:lastRowFirstColumn="0" w:lastRowLastColumn="0"/>
            </w:pPr>
            <w:r>
              <w:t>This session will cover:</w:t>
            </w:r>
          </w:p>
          <w:p w14:paraId="18A7999C" w14:textId="7EBB9834" w:rsidR="00986194" w:rsidRPr="00986194" w:rsidRDefault="00D66F76" w:rsidP="003512A7">
            <w:pPr>
              <w:pStyle w:val="LCPN-Tablebullet"/>
              <w:jc w:val="left"/>
              <w:cnfStyle w:val="000000100000" w:firstRow="0" w:lastRow="0" w:firstColumn="0" w:lastColumn="0" w:oddVBand="0" w:evenVBand="0" w:oddHBand="1" w:evenHBand="0" w:firstRowFirstColumn="0" w:firstRowLastColumn="0" w:lastRowFirstColumn="0" w:lastRowLastColumn="0"/>
            </w:pPr>
            <w:r>
              <w:t>e</w:t>
            </w:r>
            <w:r w:rsidR="00986194" w:rsidRPr="00986194">
              <w:t>xisting strategies, policies and guidelines for LDCT screening</w:t>
            </w:r>
          </w:p>
          <w:p w14:paraId="70BCBF06" w14:textId="6DCFDDA8" w:rsidR="00986194" w:rsidRPr="00986194" w:rsidRDefault="00D66F76" w:rsidP="003512A7">
            <w:pPr>
              <w:pStyle w:val="LCPN-Tablebullet"/>
              <w:jc w:val="left"/>
              <w:cnfStyle w:val="000000100000" w:firstRow="0" w:lastRow="0" w:firstColumn="0" w:lastColumn="0" w:oddVBand="0" w:evenVBand="0" w:oddHBand="1" w:evenHBand="0" w:firstRowFirstColumn="0" w:firstRowLastColumn="0" w:lastRowFirstColumn="0" w:lastRowLastColumn="0"/>
            </w:pPr>
            <w:r>
              <w:t>r</w:t>
            </w:r>
            <w:r w:rsidR="00986194" w:rsidRPr="00986194">
              <w:t>oles in planning, leading, delivering</w:t>
            </w:r>
            <w:r w:rsidR="00986194">
              <w:t xml:space="preserve"> </w:t>
            </w:r>
            <w:r w:rsidR="00986194" w:rsidRPr="00986194">
              <w:t>and evaluating LDCT programmes</w:t>
            </w:r>
          </w:p>
          <w:p w14:paraId="4521D2BD" w14:textId="31A408B4" w:rsidR="00B1187D" w:rsidRPr="00B442AA" w:rsidRDefault="00D66F76" w:rsidP="003512A7">
            <w:pPr>
              <w:pStyle w:val="LCPN-Tablebullet"/>
              <w:jc w:val="left"/>
              <w:cnfStyle w:val="000000100000" w:firstRow="0" w:lastRow="0" w:firstColumn="0" w:lastColumn="0" w:oddVBand="0" w:evenVBand="0" w:oddHBand="1" w:evenHBand="0" w:firstRowFirstColumn="0" w:firstRowLastColumn="0" w:lastRowFirstColumn="0" w:lastRowLastColumn="0"/>
            </w:pPr>
            <w:r>
              <w:t>s</w:t>
            </w:r>
            <w:r w:rsidR="00986194" w:rsidRPr="00986194">
              <w:t>takeholder engagement in lung cancer screening and opportunities to strengthen it</w:t>
            </w:r>
            <w:r w:rsidR="00B1187D">
              <w:t xml:space="preserve"> </w:t>
            </w:r>
          </w:p>
        </w:tc>
        <w:tc>
          <w:tcPr>
            <w:tcW w:w="2343" w:type="dxa"/>
          </w:tcPr>
          <w:p w14:paraId="3D9E7F31" w14:textId="77777777" w:rsidR="00B929CE" w:rsidRPr="00B442AA" w:rsidRDefault="00B929CE" w:rsidP="002360F2">
            <w:pPr>
              <w:pStyle w:val="LCPN-Table10pt"/>
              <w:cnfStyle w:val="000000100000" w:firstRow="0" w:lastRow="0" w:firstColumn="0" w:lastColumn="0" w:oddVBand="0" w:evenVBand="0" w:oddHBand="1" w:evenHBand="0" w:firstRowFirstColumn="0" w:firstRowLastColumn="0" w:lastRowFirstColumn="0" w:lastRowLastColumn="0"/>
            </w:pPr>
          </w:p>
        </w:tc>
      </w:tr>
      <w:tr w:rsidR="00B929CE" w:rsidRPr="00B442AA" w14:paraId="216BFAA8" w14:textId="77777777" w:rsidTr="00376BBF">
        <w:tc>
          <w:tcPr>
            <w:cnfStyle w:val="001000000000" w:firstRow="0" w:lastRow="0" w:firstColumn="1" w:lastColumn="0" w:oddVBand="0" w:evenVBand="0" w:oddHBand="0" w:evenHBand="0" w:firstRowFirstColumn="0" w:firstRowLastColumn="0" w:lastRowFirstColumn="0" w:lastRowLastColumn="0"/>
            <w:tcW w:w="1271" w:type="dxa"/>
          </w:tcPr>
          <w:p w14:paraId="162412B2" w14:textId="67AF87F6" w:rsidR="00B929CE" w:rsidRPr="00B442AA" w:rsidRDefault="00B1187D" w:rsidP="002360F2">
            <w:pPr>
              <w:pStyle w:val="LCPN-Table10pt"/>
            </w:pPr>
            <w:r>
              <w:t>1</w:t>
            </w:r>
            <w:r w:rsidR="006C3AE9">
              <w:t>–</w:t>
            </w:r>
            <w:r>
              <w:t>2 hours</w:t>
            </w:r>
          </w:p>
        </w:tc>
        <w:tc>
          <w:tcPr>
            <w:tcW w:w="5402" w:type="dxa"/>
          </w:tcPr>
          <w:p w14:paraId="2A94275A" w14:textId="68075F2E" w:rsidR="00B929CE" w:rsidRPr="00294BED" w:rsidRDefault="00B26E00" w:rsidP="002360F2">
            <w:pPr>
              <w:pStyle w:val="LCPN-Table10pt"/>
              <w:cnfStyle w:val="000000000000" w:firstRow="0" w:lastRow="0" w:firstColumn="0" w:lastColumn="0" w:oddVBand="0" w:evenVBand="0" w:oddHBand="0" w:evenHBand="0" w:firstRowFirstColumn="0" w:firstRowLastColumn="0" w:lastRowFirstColumn="0" w:lastRowLastColumn="0"/>
            </w:pPr>
            <w:r w:rsidRPr="00294BED">
              <w:t xml:space="preserve">Domain 2: </w:t>
            </w:r>
            <w:r w:rsidR="006D1172" w:rsidRPr="00294BED">
              <w:t xml:space="preserve">Workforce and technical </w:t>
            </w:r>
            <w:r w:rsidR="00D039CA" w:rsidRPr="00294BED">
              <w:t>capacity</w:t>
            </w:r>
          </w:p>
          <w:p w14:paraId="3968C1F1" w14:textId="44563D66" w:rsidR="00CC57CE" w:rsidRDefault="00CC57CE" w:rsidP="002360F2">
            <w:pPr>
              <w:pStyle w:val="LCPN-Table10pt"/>
              <w:cnfStyle w:val="000000000000" w:firstRow="0" w:lastRow="0" w:firstColumn="0" w:lastColumn="0" w:oddVBand="0" w:evenVBand="0" w:oddHBand="0" w:evenHBand="0" w:firstRowFirstColumn="0" w:firstRowLastColumn="0" w:lastRowFirstColumn="0" w:lastRowLastColumn="0"/>
            </w:pPr>
            <w:r w:rsidRPr="00CC57CE">
              <w:t>Domain 2 requires users to look closely at the professionals involved in delivering a screening programme</w:t>
            </w:r>
            <w:r w:rsidR="00561AD4">
              <w:t xml:space="preserve"> for lung cancer</w:t>
            </w:r>
            <w:r w:rsidRPr="00CC57CE">
              <w:t>. It helps them consider the current workforce and technical capacity to support the implementation of this programme. </w:t>
            </w:r>
          </w:p>
          <w:p w14:paraId="09D0B42A" w14:textId="42CEC71C" w:rsidR="00CC57CE" w:rsidRDefault="00CC57CE" w:rsidP="002360F2">
            <w:pPr>
              <w:pStyle w:val="LCPN-Table10pt"/>
              <w:cnfStyle w:val="000000000000" w:firstRow="0" w:lastRow="0" w:firstColumn="0" w:lastColumn="0" w:oddVBand="0" w:evenVBand="0" w:oddHBand="0" w:evenHBand="0" w:firstRowFirstColumn="0" w:firstRowLastColumn="0" w:lastRowFirstColumn="0" w:lastRowLastColumn="0"/>
            </w:pPr>
            <w:r>
              <w:t>This session will cover:</w:t>
            </w:r>
          </w:p>
          <w:p w14:paraId="275CBA2A" w14:textId="56702F7B" w:rsidR="007D59AC" w:rsidRPr="007D59AC" w:rsidRDefault="00926350" w:rsidP="003512A7">
            <w:pPr>
              <w:pStyle w:val="LCPN-Tablebullet"/>
              <w:jc w:val="left"/>
              <w:cnfStyle w:val="000000000000" w:firstRow="0" w:lastRow="0" w:firstColumn="0" w:lastColumn="0" w:oddVBand="0" w:evenVBand="0" w:oddHBand="0" w:evenHBand="0" w:firstRowFirstColumn="0" w:firstRowLastColumn="0" w:lastRowFirstColumn="0" w:lastRowLastColumn="0"/>
            </w:pPr>
            <w:r>
              <w:t>e</w:t>
            </w:r>
            <w:r w:rsidR="007D59AC" w:rsidRPr="007D59AC">
              <w:t>xisting health system workforce that could support lung cancer screening</w:t>
            </w:r>
          </w:p>
          <w:p w14:paraId="2B5EB0CE" w14:textId="5B1E5F0D" w:rsidR="007D59AC" w:rsidRPr="007D59AC" w:rsidRDefault="00926350" w:rsidP="003512A7">
            <w:pPr>
              <w:pStyle w:val="LCPN-Tablebullet"/>
              <w:jc w:val="left"/>
              <w:cnfStyle w:val="000000000000" w:firstRow="0" w:lastRow="0" w:firstColumn="0" w:lastColumn="0" w:oddVBand="0" w:evenVBand="0" w:oddHBand="0" w:evenHBand="0" w:firstRowFirstColumn="0" w:firstRowLastColumn="0" w:lastRowFirstColumn="0" w:lastRowLastColumn="0"/>
            </w:pPr>
            <w:r>
              <w:t>a</w:t>
            </w:r>
            <w:r w:rsidR="007D59AC" w:rsidRPr="007D59AC">
              <w:t>dditional workforce needs across diagnostics and treatment services</w:t>
            </w:r>
          </w:p>
          <w:p w14:paraId="6AB1969D" w14:textId="7A083602" w:rsidR="007D59AC" w:rsidRPr="007D59AC" w:rsidRDefault="00926350" w:rsidP="003512A7">
            <w:pPr>
              <w:pStyle w:val="LCPN-Tablebullet"/>
              <w:jc w:val="left"/>
              <w:cnfStyle w:val="000000000000" w:firstRow="0" w:lastRow="0" w:firstColumn="0" w:lastColumn="0" w:oddVBand="0" w:evenVBand="0" w:oddHBand="0" w:evenHBand="0" w:firstRowFirstColumn="0" w:firstRowLastColumn="0" w:lastRowFirstColumn="0" w:lastRowLastColumn="0"/>
            </w:pPr>
            <w:r>
              <w:lastRenderedPageBreak/>
              <w:t>c</w:t>
            </w:r>
            <w:r w:rsidR="007D59AC" w:rsidRPr="007D59AC">
              <w:t>urrent technical infrastructure and capacity planning for screening delivery</w:t>
            </w:r>
          </w:p>
          <w:p w14:paraId="00EDE3A0" w14:textId="0FD77E14" w:rsidR="00B1187D" w:rsidRPr="00B442AA" w:rsidRDefault="00926350" w:rsidP="003512A7">
            <w:pPr>
              <w:pStyle w:val="LCPN-Tablebullet"/>
              <w:jc w:val="left"/>
              <w:cnfStyle w:val="000000000000" w:firstRow="0" w:lastRow="0" w:firstColumn="0" w:lastColumn="0" w:oddVBand="0" w:evenVBand="0" w:oddHBand="0" w:evenHBand="0" w:firstRowFirstColumn="0" w:firstRowLastColumn="0" w:lastRowFirstColumn="0" w:lastRowLastColumn="0"/>
            </w:pPr>
            <w:r>
              <w:t>i</w:t>
            </w:r>
            <w:r w:rsidR="007D59AC" w:rsidRPr="007D59AC">
              <w:t>deal screening model based on available resources</w:t>
            </w:r>
          </w:p>
        </w:tc>
        <w:tc>
          <w:tcPr>
            <w:tcW w:w="2343" w:type="dxa"/>
          </w:tcPr>
          <w:p w14:paraId="41422400" w14:textId="77777777" w:rsidR="00B929CE" w:rsidRPr="00B442AA" w:rsidRDefault="00B929CE" w:rsidP="002360F2">
            <w:pPr>
              <w:pStyle w:val="LCPN-Table10pt"/>
              <w:cnfStyle w:val="000000000000" w:firstRow="0" w:lastRow="0" w:firstColumn="0" w:lastColumn="0" w:oddVBand="0" w:evenVBand="0" w:oddHBand="0" w:evenHBand="0" w:firstRowFirstColumn="0" w:firstRowLastColumn="0" w:lastRowFirstColumn="0" w:lastRowLastColumn="0"/>
            </w:pPr>
          </w:p>
        </w:tc>
      </w:tr>
      <w:tr w:rsidR="00B929CE" w:rsidRPr="00B442AA" w14:paraId="0A8EC75A" w14:textId="77777777" w:rsidTr="00376B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67BB820" w14:textId="53FFD457" w:rsidR="00B929CE" w:rsidRPr="00B442AA" w:rsidRDefault="00B1187D" w:rsidP="002360F2">
            <w:pPr>
              <w:pStyle w:val="LCPN-Table10pt"/>
            </w:pPr>
            <w:r>
              <w:t>1</w:t>
            </w:r>
            <w:r w:rsidR="006C3AE9">
              <w:t>–</w:t>
            </w:r>
            <w:r>
              <w:t>2 hours</w:t>
            </w:r>
          </w:p>
        </w:tc>
        <w:tc>
          <w:tcPr>
            <w:tcW w:w="5402" w:type="dxa"/>
          </w:tcPr>
          <w:p w14:paraId="7D055A34" w14:textId="1E6F096E" w:rsidR="00B929CE" w:rsidRPr="00294BED" w:rsidRDefault="00B26E00" w:rsidP="002360F2">
            <w:pPr>
              <w:pStyle w:val="LCPN-Table10pt"/>
              <w:cnfStyle w:val="000000100000" w:firstRow="0" w:lastRow="0" w:firstColumn="0" w:lastColumn="0" w:oddVBand="0" w:evenVBand="0" w:oddHBand="1" w:evenHBand="0" w:firstRowFirstColumn="0" w:firstRowLastColumn="0" w:lastRowFirstColumn="0" w:lastRowLastColumn="0"/>
            </w:pPr>
            <w:r w:rsidRPr="00294BED">
              <w:t xml:space="preserve">Domain 3: </w:t>
            </w:r>
            <w:r w:rsidR="00D039CA" w:rsidRPr="00294BED">
              <w:t xml:space="preserve">Financial planning </w:t>
            </w:r>
          </w:p>
          <w:p w14:paraId="7BAE77DE" w14:textId="6D249925" w:rsidR="005A1AC8" w:rsidRDefault="005A1AC8" w:rsidP="002360F2">
            <w:pPr>
              <w:pStyle w:val="LCPN-Table10pt"/>
              <w:cnfStyle w:val="000000100000" w:firstRow="0" w:lastRow="0" w:firstColumn="0" w:lastColumn="0" w:oddVBand="0" w:evenVBand="0" w:oddHBand="1" w:evenHBand="0" w:firstRowFirstColumn="0" w:firstRowLastColumn="0" w:lastRowFirstColumn="0" w:lastRowLastColumn="0"/>
            </w:pPr>
            <w:r w:rsidRPr="005A1AC8">
              <w:t>Domain 3 helps with the development of a comprehensive budget, considering the anticipated costs of screening implementation and the options for financing the programme. </w:t>
            </w:r>
          </w:p>
          <w:p w14:paraId="1E93B9FF" w14:textId="47ECCE23" w:rsidR="005A1AC8" w:rsidRPr="005A1AC8" w:rsidRDefault="005A1AC8" w:rsidP="002360F2">
            <w:pPr>
              <w:pStyle w:val="LCPN-Table10pt"/>
              <w:cnfStyle w:val="000000100000" w:firstRow="0" w:lastRow="0" w:firstColumn="0" w:lastColumn="0" w:oddVBand="0" w:evenVBand="0" w:oddHBand="1" w:evenHBand="0" w:firstRowFirstColumn="0" w:firstRowLastColumn="0" w:lastRowFirstColumn="0" w:lastRowLastColumn="0"/>
            </w:pPr>
            <w:r>
              <w:t>This session will cover:</w:t>
            </w:r>
          </w:p>
          <w:p w14:paraId="619D8450" w14:textId="5180602A" w:rsidR="00F15089" w:rsidRDefault="00926350" w:rsidP="003512A7">
            <w:pPr>
              <w:pStyle w:val="LCPN-Tablebullet"/>
              <w:jc w:val="left"/>
              <w:cnfStyle w:val="000000100000" w:firstRow="0" w:lastRow="0" w:firstColumn="0" w:lastColumn="0" w:oddVBand="0" w:evenVBand="0" w:oddHBand="1" w:evenHBand="0" w:firstRowFirstColumn="0" w:firstRowLastColumn="0" w:lastRowFirstColumn="0" w:lastRowLastColumn="0"/>
            </w:pPr>
            <w:r>
              <w:t>b</w:t>
            </w:r>
            <w:r w:rsidR="00F15089">
              <w:t>udget requirements for implementing a screening programme</w:t>
            </w:r>
          </w:p>
          <w:p w14:paraId="72E9DB15" w14:textId="2EF1AD73" w:rsidR="00F15089" w:rsidRDefault="00926350" w:rsidP="003512A7">
            <w:pPr>
              <w:pStyle w:val="LCPN-Tablebullet"/>
              <w:jc w:val="left"/>
              <w:cnfStyle w:val="000000100000" w:firstRow="0" w:lastRow="0" w:firstColumn="0" w:lastColumn="0" w:oddVBand="0" w:evenVBand="0" w:oddHBand="1" w:evenHBand="0" w:firstRowFirstColumn="0" w:firstRowLastColumn="0" w:lastRowFirstColumn="0" w:lastRowLastColumn="0"/>
            </w:pPr>
            <w:r>
              <w:t>f</w:t>
            </w:r>
            <w:r w:rsidR="00F15089">
              <w:t>inancing options and potential funding sources</w:t>
            </w:r>
          </w:p>
          <w:p w14:paraId="13538D34" w14:textId="485F0CEC" w:rsidR="00B1187D" w:rsidRPr="00B442AA" w:rsidRDefault="00926350" w:rsidP="003512A7">
            <w:pPr>
              <w:pStyle w:val="LCPN-Tablebullet"/>
              <w:jc w:val="left"/>
              <w:cnfStyle w:val="000000100000" w:firstRow="0" w:lastRow="0" w:firstColumn="0" w:lastColumn="0" w:oddVBand="0" w:evenVBand="0" w:oddHBand="1" w:evenHBand="0" w:firstRowFirstColumn="0" w:firstRowLastColumn="0" w:lastRowFirstColumn="0" w:lastRowLastColumn="0"/>
            </w:pPr>
            <w:r>
              <w:t>s</w:t>
            </w:r>
            <w:r w:rsidR="00F15089">
              <w:t>tatus of economic evaluations (completed or planned)</w:t>
            </w:r>
          </w:p>
        </w:tc>
        <w:tc>
          <w:tcPr>
            <w:tcW w:w="2343" w:type="dxa"/>
          </w:tcPr>
          <w:p w14:paraId="075CB4BF" w14:textId="77777777" w:rsidR="00B929CE" w:rsidRPr="00B442AA" w:rsidRDefault="00B929CE" w:rsidP="002360F2">
            <w:pPr>
              <w:pStyle w:val="LCPN-Table10pt"/>
              <w:cnfStyle w:val="000000100000" w:firstRow="0" w:lastRow="0" w:firstColumn="0" w:lastColumn="0" w:oddVBand="0" w:evenVBand="0" w:oddHBand="1" w:evenHBand="0" w:firstRowFirstColumn="0" w:firstRowLastColumn="0" w:lastRowFirstColumn="0" w:lastRowLastColumn="0"/>
            </w:pPr>
          </w:p>
        </w:tc>
      </w:tr>
      <w:tr w:rsidR="00B929CE" w:rsidRPr="00B442AA" w14:paraId="777BEF73" w14:textId="77777777" w:rsidTr="00376BBF">
        <w:tc>
          <w:tcPr>
            <w:cnfStyle w:val="001000000000" w:firstRow="0" w:lastRow="0" w:firstColumn="1" w:lastColumn="0" w:oddVBand="0" w:evenVBand="0" w:oddHBand="0" w:evenHBand="0" w:firstRowFirstColumn="0" w:firstRowLastColumn="0" w:lastRowFirstColumn="0" w:lastRowLastColumn="0"/>
            <w:tcW w:w="1271" w:type="dxa"/>
          </w:tcPr>
          <w:p w14:paraId="6989470D" w14:textId="1881DDA2" w:rsidR="00B929CE" w:rsidRPr="00B442AA" w:rsidRDefault="00B1187D" w:rsidP="002360F2">
            <w:pPr>
              <w:pStyle w:val="LCPN-Table10pt"/>
            </w:pPr>
            <w:r>
              <w:t>1</w:t>
            </w:r>
            <w:r w:rsidR="006C3AE9">
              <w:t>–</w:t>
            </w:r>
            <w:r>
              <w:t>2 hours</w:t>
            </w:r>
          </w:p>
        </w:tc>
        <w:tc>
          <w:tcPr>
            <w:tcW w:w="5402" w:type="dxa"/>
          </w:tcPr>
          <w:p w14:paraId="2A50E66A" w14:textId="39B9ADBE" w:rsidR="00B929CE" w:rsidRPr="00294BED" w:rsidRDefault="00B26E00" w:rsidP="002360F2">
            <w:pPr>
              <w:pStyle w:val="LCPN-Table10pt"/>
              <w:cnfStyle w:val="000000000000" w:firstRow="0" w:lastRow="0" w:firstColumn="0" w:lastColumn="0" w:oddVBand="0" w:evenVBand="0" w:oddHBand="0" w:evenHBand="0" w:firstRowFirstColumn="0" w:firstRowLastColumn="0" w:lastRowFirstColumn="0" w:lastRowLastColumn="0"/>
            </w:pPr>
            <w:r w:rsidRPr="00294BED">
              <w:t xml:space="preserve">Domain 4: </w:t>
            </w:r>
            <w:r w:rsidR="00D039CA" w:rsidRPr="00294BED">
              <w:t xml:space="preserve">Eligibility criteria and recruitment </w:t>
            </w:r>
          </w:p>
          <w:p w14:paraId="1FFCA700" w14:textId="2CAFD0F2" w:rsidR="007747EF" w:rsidRPr="007747EF" w:rsidRDefault="007747EF" w:rsidP="002360F2">
            <w:pPr>
              <w:pStyle w:val="LCPN-Table10pt"/>
              <w:cnfStyle w:val="000000000000" w:firstRow="0" w:lastRow="0" w:firstColumn="0" w:lastColumn="0" w:oddVBand="0" w:evenVBand="0" w:oddHBand="0" w:evenHBand="0" w:firstRowFirstColumn="0" w:firstRowLastColumn="0" w:lastRowFirstColumn="0" w:lastRowLastColumn="0"/>
            </w:pPr>
            <w:r w:rsidRPr="007747EF">
              <w:t>Domain 4 moves on to consider who will be eligible to participate in the screening programme once it has been implemented.</w:t>
            </w:r>
          </w:p>
          <w:p w14:paraId="47EA34CF" w14:textId="1E15D6A8" w:rsidR="005A1AC8" w:rsidRDefault="005A1AC8" w:rsidP="002360F2">
            <w:pPr>
              <w:pStyle w:val="LCPN-Table10pt"/>
              <w:cnfStyle w:val="000000000000" w:firstRow="0" w:lastRow="0" w:firstColumn="0" w:lastColumn="0" w:oddVBand="0" w:evenVBand="0" w:oddHBand="0" w:evenHBand="0" w:firstRowFirstColumn="0" w:firstRowLastColumn="0" w:lastRowFirstColumn="0" w:lastRowLastColumn="0"/>
            </w:pPr>
            <w:r>
              <w:t>This session will cover:</w:t>
            </w:r>
          </w:p>
          <w:p w14:paraId="4AF563A9" w14:textId="2EC34657" w:rsidR="00121C3B" w:rsidRPr="00121C3B" w:rsidRDefault="001C0974" w:rsidP="003512A7">
            <w:pPr>
              <w:pStyle w:val="LCPN-Tablebullet"/>
              <w:jc w:val="left"/>
              <w:cnfStyle w:val="000000000000" w:firstRow="0" w:lastRow="0" w:firstColumn="0" w:lastColumn="0" w:oddVBand="0" w:evenVBand="0" w:oddHBand="0" w:evenHBand="0" w:firstRowFirstColumn="0" w:firstRowLastColumn="0" w:lastRowFirstColumn="0" w:lastRowLastColumn="0"/>
            </w:pPr>
            <w:r>
              <w:t>d</w:t>
            </w:r>
            <w:r w:rsidR="00121C3B" w:rsidRPr="00121C3B">
              <w:t>efining the eligible population for lung cancer screening</w:t>
            </w:r>
            <w:r w:rsidR="00D2717A">
              <w:t>, including</w:t>
            </w:r>
            <w:r w:rsidR="00121C3B" w:rsidRPr="00121C3B">
              <w:t xml:space="preserve"> epidemiology, risk factors and identification methods</w:t>
            </w:r>
            <w:r w:rsidR="003512A7">
              <w:t xml:space="preserve"> </w:t>
            </w:r>
            <w:r w:rsidR="00561AD4">
              <w:t>(</w:t>
            </w:r>
            <w:r w:rsidR="00D2717A">
              <w:t xml:space="preserve">such as </w:t>
            </w:r>
            <w:r w:rsidR="003512A7">
              <w:t>risk prediction models</w:t>
            </w:r>
            <w:r w:rsidR="00561AD4">
              <w:t>)</w:t>
            </w:r>
            <w:r w:rsidR="003512A7">
              <w:t xml:space="preserve"> </w:t>
            </w:r>
          </w:p>
          <w:p w14:paraId="42FD37CA" w14:textId="62E4A5E0" w:rsidR="00121C3B" w:rsidRPr="00121C3B" w:rsidRDefault="001C0974" w:rsidP="003512A7">
            <w:pPr>
              <w:pStyle w:val="LCPN-Tablebullet"/>
              <w:jc w:val="left"/>
              <w:cnfStyle w:val="000000000000" w:firstRow="0" w:lastRow="0" w:firstColumn="0" w:lastColumn="0" w:oddVBand="0" w:evenVBand="0" w:oddHBand="0" w:evenHBand="0" w:firstRowFirstColumn="0" w:firstRowLastColumn="0" w:lastRowFirstColumn="0" w:lastRowLastColumn="0"/>
            </w:pPr>
            <w:r>
              <w:t>i</w:t>
            </w:r>
            <w:r w:rsidR="00121C3B" w:rsidRPr="00121C3B">
              <w:t>nformational needs for informed screening participation</w:t>
            </w:r>
          </w:p>
          <w:p w14:paraId="5D4BF3A4" w14:textId="6F2744C2" w:rsidR="00D63B56" w:rsidRDefault="001C0974" w:rsidP="00D63B56">
            <w:pPr>
              <w:pStyle w:val="LCPN-Tablebullet"/>
              <w:jc w:val="left"/>
              <w:cnfStyle w:val="000000000000" w:firstRow="0" w:lastRow="0" w:firstColumn="0" w:lastColumn="0" w:oddVBand="0" w:evenVBand="0" w:oddHBand="0" w:evenHBand="0" w:firstRowFirstColumn="0" w:firstRowLastColumn="0" w:lastRowFirstColumn="0" w:lastRowLastColumn="0"/>
            </w:pPr>
            <w:r>
              <w:t>e</w:t>
            </w:r>
            <w:r w:rsidR="00B10BA2">
              <w:t xml:space="preserve">nsuring screening programmes </w:t>
            </w:r>
            <w:r w:rsidR="00D2717A">
              <w:t xml:space="preserve">are </w:t>
            </w:r>
            <w:r w:rsidR="00024063">
              <w:t>c</w:t>
            </w:r>
            <w:r w:rsidR="00121C3B" w:rsidRPr="00121C3B">
              <w:t>ultural</w:t>
            </w:r>
            <w:r w:rsidR="00D2717A">
              <w:t>ly</w:t>
            </w:r>
            <w:r w:rsidR="00121C3B" w:rsidRPr="00121C3B">
              <w:t xml:space="preserve"> sensitivity for high-risk groups</w:t>
            </w:r>
          </w:p>
          <w:p w14:paraId="5277B6BB" w14:textId="37015483" w:rsidR="00B1187D" w:rsidRPr="00B442AA" w:rsidRDefault="001C0974" w:rsidP="00D63B56">
            <w:pPr>
              <w:pStyle w:val="LCPN-Tablebullet"/>
              <w:jc w:val="left"/>
              <w:cnfStyle w:val="000000000000" w:firstRow="0" w:lastRow="0" w:firstColumn="0" w:lastColumn="0" w:oddVBand="0" w:evenVBand="0" w:oddHBand="0" w:evenHBand="0" w:firstRowFirstColumn="0" w:firstRowLastColumn="0" w:lastRowFirstColumn="0" w:lastRowLastColumn="0"/>
            </w:pPr>
            <w:r>
              <w:t>s</w:t>
            </w:r>
            <w:r w:rsidR="00D63B56" w:rsidRPr="00D63B56">
              <w:t>trategies for engaging healthcare professionals</w:t>
            </w:r>
            <w:r w:rsidR="00CA028C">
              <w:t xml:space="preserve"> in recruitment</w:t>
            </w:r>
          </w:p>
        </w:tc>
        <w:tc>
          <w:tcPr>
            <w:tcW w:w="2343" w:type="dxa"/>
          </w:tcPr>
          <w:p w14:paraId="55AA0B2F" w14:textId="77777777" w:rsidR="00B929CE" w:rsidRPr="00B442AA" w:rsidRDefault="00B929CE" w:rsidP="002360F2">
            <w:pPr>
              <w:pStyle w:val="LCPN-Table10pt"/>
              <w:cnfStyle w:val="000000000000" w:firstRow="0" w:lastRow="0" w:firstColumn="0" w:lastColumn="0" w:oddVBand="0" w:evenVBand="0" w:oddHBand="0" w:evenHBand="0" w:firstRowFirstColumn="0" w:firstRowLastColumn="0" w:lastRowFirstColumn="0" w:lastRowLastColumn="0"/>
            </w:pPr>
          </w:p>
        </w:tc>
      </w:tr>
      <w:tr w:rsidR="00B929CE" w:rsidRPr="00B442AA" w14:paraId="55F5E65F" w14:textId="77777777" w:rsidTr="00376B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378EB2F" w14:textId="49204307" w:rsidR="00B929CE" w:rsidRPr="00B442AA" w:rsidRDefault="00B1187D" w:rsidP="002360F2">
            <w:pPr>
              <w:pStyle w:val="LCPN-Table10pt"/>
            </w:pPr>
            <w:r>
              <w:t>1</w:t>
            </w:r>
            <w:r w:rsidR="006C3AE9">
              <w:t>–</w:t>
            </w:r>
            <w:r>
              <w:t>2 hours</w:t>
            </w:r>
          </w:p>
        </w:tc>
        <w:tc>
          <w:tcPr>
            <w:tcW w:w="5402" w:type="dxa"/>
          </w:tcPr>
          <w:p w14:paraId="39F6DE3E" w14:textId="10742215" w:rsidR="00B929CE" w:rsidRPr="00294BED" w:rsidRDefault="00B26E00" w:rsidP="002360F2">
            <w:pPr>
              <w:pStyle w:val="LCPN-Table10pt"/>
              <w:cnfStyle w:val="000000100000" w:firstRow="0" w:lastRow="0" w:firstColumn="0" w:lastColumn="0" w:oddVBand="0" w:evenVBand="0" w:oddHBand="1" w:evenHBand="0" w:firstRowFirstColumn="0" w:firstRowLastColumn="0" w:lastRowFirstColumn="0" w:lastRowLastColumn="0"/>
            </w:pPr>
            <w:r w:rsidRPr="00294BED">
              <w:t xml:space="preserve">Domain 5: </w:t>
            </w:r>
            <w:r w:rsidR="00D039CA" w:rsidRPr="00294BED">
              <w:t xml:space="preserve">LDCT screening delivery </w:t>
            </w:r>
          </w:p>
          <w:p w14:paraId="082DDACE" w14:textId="325C427A" w:rsidR="007747EF" w:rsidRPr="007747EF" w:rsidRDefault="007747EF" w:rsidP="002360F2">
            <w:pPr>
              <w:pStyle w:val="LCPN-Table10pt"/>
              <w:cnfStyle w:val="000000100000" w:firstRow="0" w:lastRow="0" w:firstColumn="0" w:lastColumn="0" w:oddVBand="0" w:evenVBand="0" w:oddHBand="1" w:evenHBand="0" w:firstRowFirstColumn="0" w:firstRowLastColumn="0" w:lastRowFirstColumn="0" w:lastRowLastColumn="0"/>
            </w:pPr>
            <w:r w:rsidRPr="007747EF">
              <w:t>Domain 5 covers the delivery of LDCT screening, supporting the assessment of appropriate screening protocols and parameters to ensure quality and safety. </w:t>
            </w:r>
          </w:p>
          <w:p w14:paraId="2DAAB246" w14:textId="7E3D1391" w:rsidR="005A1AC8" w:rsidRPr="005A1AC8" w:rsidRDefault="005A1AC8" w:rsidP="002360F2">
            <w:pPr>
              <w:pStyle w:val="LCPN-Table10pt"/>
              <w:cnfStyle w:val="000000100000" w:firstRow="0" w:lastRow="0" w:firstColumn="0" w:lastColumn="0" w:oddVBand="0" w:evenVBand="0" w:oddHBand="1" w:evenHBand="0" w:firstRowFirstColumn="0" w:firstRowLastColumn="0" w:lastRowFirstColumn="0" w:lastRowLastColumn="0"/>
            </w:pPr>
            <w:r>
              <w:t>This session will cover:</w:t>
            </w:r>
          </w:p>
          <w:p w14:paraId="2487E198" w14:textId="1C1EB475" w:rsidR="00590F62" w:rsidRDefault="001C0974" w:rsidP="00590F62">
            <w:pPr>
              <w:pStyle w:val="LCPN-Tablebullet"/>
              <w:jc w:val="left"/>
              <w:cnfStyle w:val="000000100000" w:firstRow="0" w:lastRow="0" w:firstColumn="0" w:lastColumn="0" w:oddVBand="0" w:evenVBand="0" w:oddHBand="1" w:evenHBand="0" w:firstRowFirstColumn="0" w:firstRowLastColumn="0" w:lastRowFirstColumn="0" w:lastRowLastColumn="0"/>
            </w:pPr>
            <w:r>
              <w:t>t</w:t>
            </w:r>
            <w:r w:rsidR="00590F62">
              <w:t>echnical protocols and parameters for LDCT screening delivery</w:t>
            </w:r>
          </w:p>
          <w:p w14:paraId="0BE63ED1" w14:textId="01366096" w:rsidR="00590F62" w:rsidRDefault="001C0974" w:rsidP="00590F62">
            <w:pPr>
              <w:pStyle w:val="LCPN-Tablebullet"/>
              <w:jc w:val="left"/>
              <w:cnfStyle w:val="000000100000" w:firstRow="0" w:lastRow="0" w:firstColumn="0" w:lastColumn="0" w:oddVBand="0" w:evenVBand="0" w:oddHBand="1" w:evenHBand="0" w:firstRowFirstColumn="0" w:firstRowLastColumn="0" w:lastRowFirstColumn="0" w:lastRowLastColumn="0"/>
            </w:pPr>
            <w:r>
              <w:t>m</w:t>
            </w:r>
            <w:r w:rsidR="00590F62">
              <w:t>anagement and referral of incidental findings</w:t>
            </w:r>
          </w:p>
          <w:p w14:paraId="1B048D0D" w14:textId="6891D0C1" w:rsidR="00590F62" w:rsidRDefault="001C0974" w:rsidP="00590F62">
            <w:pPr>
              <w:pStyle w:val="LCPN-Tablebullet"/>
              <w:jc w:val="left"/>
              <w:cnfStyle w:val="000000100000" w:firstRow="0" w:lastRow="0" w:firstColumn="0" w:lastColumn="0" w:oddVBand="0" w:evenVBand="0" w:oddHBand="1" w:evenHBand="0" w:firstRowFirstColumn="0" w:firstRowLastColumn="0" w:lastRowFirstColumn="0" w:lastRowLastColumn="0"/>
            </w:pPr>
            <w:r>
              <w:t>q</w:t>
            </w:r>
            <w:r w:rsidR="00590F62">
              <w:t>uality assurance for safe and effective LDCT screening</w:t>
            </w:r>
          </w:p>
          <w:p w14:paraId="18A3FD3F" w14:textId="7D0FFFE0" w:rsidR="00590F62" w:rsidRDefault="001C0974" w:rsidP="00590F62">
            <w:pPr>
              <w:pStyle w:val="LCPN-Tablebullet"/>
              <w:jc w:val="left"/>
              <w:cnfStyle w:val="000000100000" w:firstRow="0" w:lastRow="0" w:firstColumn="0" w:lastColumn="0" w:oddVBand="0" w:evenVBand="0" w:oddHBand="1" w:evenHBand="0" w:firstRowFirstColumn="0" w:firstRowLastColumn="0" w:lastRowFirstColumn="0" w:lastRowLastColumn="0"/>
            </w:pPr>
            <w:r>
              <w:lastRenderedPageBreak/>
              <w:t>i</w:t>
            </w:r>
            <w:r w:rsidR="00590F62">
              <w:t>ntegration of smoking cessation into the screening pathway</w:t>
            </w:r>
          </w:p>
          <w:p w14:paraId="70E33719" w14:textId="241B7DE6" w:rsidR="00B1187D" w:rsidRPr="00B442AA" w:rsidRDefault="001C0974" w:rsidP="00590F62">
            <w:pPr>
              <w:pStyle w:val="LCPN-Tablebullet"/>
              <w:jc w:val="left"/>
              <w:cnfStyle w:val="000000100000" w:firstRow="0" w:lastRow="0" w:firstColumn="0" w:lastColumn="0" w:oddVBand="0" w:evenVBand="0" w:oddHBand="1" w:evenHBand="0" w:firstRowFirstColumn="0" w:firstRowLastColumn="0" w:lastRowFirstColumn="0" w:lastRowLastColumn="0"/>
            </w:pPr>
            <w:r>
              <w:t>d</w:t>
            </w:r>
            <w:r w:rsidR="00590F62">
              <w:t>iagnostic work</w:t>
            </w:r>
            <w:r w:rsidR="00424FFA">
              <w:t>-up</w:t>
            </w:r>
            <w:r w:rsidR="00590F62">
              <w:t xml:space="preserve"> and participant follow-up processes</w:t>
            </w:r>
          </w:p>
        </w:tc>
        <w:tc>
          <w:tcPr>
            <w:tcW w:w="2343" w:type="dxa"/>
          </w:tcPr>
          <w:p w14:paraId="57C5AFCB" w14:textId="77777777" w:rsidR="00B929CE" w:rsidRPr="00B442AA" w:rsidRDefault="00B929CE" w:rsidP="002360F2">
            <w:pPr>
              <w:pStyle w:val="LCPN-Table10pt"/>
              <w:cnfStyle w:val="000000100000" w:firstRow="0" w:lastRow="0" w:firstColumn="0" w:lastColumn="0" w:oddVBand="0" w:evenVBand="0" w:oddHBand="1" w:evenHBand="0" w:firstRowFirstColumn="0" w:firstRowLastColumn="0" w:lastRowFirstColumn="0" w:lastRowLastColumn="0"/>
            </w:pPr>
          </w:p>
        </w:tc>
      </w:tr>
      <w:tr w:rsidR="00B929CE" w:rsidRPr="00B442AA" w14:paraId="700046F3" w14:textId="77777777" w:rsidTr="00376BBF">
        <w:tc>
          <w:tcPr>
            <w:cnfStyle w:val="001000000000" w:firstRow="0" w:lastRow="0" w:firstColumn="1" w:lastColumn="0" w:oddVBand="0" w:evenVBand="0" w:oddHBand="0" w:evenHBand="0" w:firstRowFirstColumn="0" w:firstRowLastColumn="0" w:lastRowFirstColumn="0" w:lastRowLastColumn="0"/>
            <w:tcW w:w="1271" w:type="dxa"/>
          </w:tcPr>
          <w:p w14:paraId="587DF15B" w14:textId="75B83FB4" w:rsidR="00B929CE" w:rsidRPr="00B442AA" w:rsidRDefault="00B1187D" w:rsidP="002360F2">
            <w:pPr>
              <w:pStyle w:val="LCPN-Table10pt"/>
            </w:pPr>
            <w:r>
              <w:t>1</w:t>
            </w:r>
            <w:r w:rsidR="006C3AE9">
              <w:t>–</w:t>
            </w:r>
            <w:r>
              <w:t>2 hours</w:t>
            </w:r>
          </w:p>
        </w:tc>
        <w:tc>
          <w:tcPr>
            <w:tcW w:w="5402" w:type="dxa"/>
          </w:tcPr>
          <w:p w14:paraId="028B2CAF" w14:textId="7FF2DACA" w:rsidR="00B1187D" w:rsidRPr="00294BED" w:rsidRDefault="00B26E00" w:rsidP="002360F2">
            <w:pPr>
              <w:pStyle w:val="LCPN-Table10pt"/>
              <w:cnfStyle w:val="000000000000" w:firstRow="0" w:lastRow="0" w:firstColumn="0" w:lastColumn="0" w:oddVBand="0" w:evenVBand="0" w:oddHBand="0" w:evenHBand="0" w:firstRowFirstColumn="0" w:firstRowLastColumn="0" w:lastRowFirstColumn="0" w:lastRowLastColumn="0"/>
            </w:pPr>
            <w:r w:rsidRPr="00294BED">
              <w:t xml:space="preserve">Domain 6: </w:t>
            </w:r>
            <w:r w:rsidR="00D039CA" w:rsidRPr="00294BED">
              <w:t>Data monitoring and evaluation</w:t>
            </w:r>
          </w:p>
          <w:p w14:paraId="6926BC63" w14:textId="3C61E168" w:rsidR="00D3182A" w:rsidRPr="00D3182A" w:rsidRDefault="00D3182A" w:rsidP="002360F2">
            <w:pPr>
              <w:pStyle w:val="LCPN-Table10pt"/>
              <w:cnfStyle w:val="000000000000" w:firstRow="0" w:lastRow="0" w:firstColumn="0" w:lastColumn="0" w:oddVBand="0" w:evenVBand="0" w:oddHBand="0" w:evenHBand="0" w:firstRowFirstColumn="0" w:firstRowLastColumn="0" w:lastRowFirstColumn="0" w:lastRowLastColumn="0"/>
            </w:pPr>
            <w:r w:rsidRPr="00D3182A">
              <w:t>Domain 6 aims to help users determine what data they need to support implementation, as well as how to collect, standardise, share and use them.</w:t>
            </w:r>
          </w:p>
          <w:p w14:paraId="6F2163DB" w14:textId="26D3246A" w:rsidR="005A1AC8" w:rsidRPr="005A1AC8" w:rsidRDefault="005A1AC8" w:rsidP="002360F2">
            <w:pPr>
              <w:pStyle w:val="LCPN-Table10pt"/>
              <w:cnfStyle w:val="000000000000" w:firstRow="0" w:lastRow="0" w:firstColumn="0" w:lastColumn="0" w:oddVBand="0" w:evenVBand="0" w:oddHBand="0" w:evenHBand="0" w:firstRowFirstColumn="0" w:firstRowLastColumn="0" w:lastRowFirstColumn="0" w:lastRowLastColumn="0"/>
            </w:pPr>
            <w:r>
              <w:t>This session will cover:</w:t>
            </w:r>
          </w:p>
          <w:p w14:paraId="21CD5A9D" w14:textId="63EC6304" w:rsidR="00077C95" w:rsidRDefault="001C0974" w:rsidP="00077C95">
            <w:pPr>
              <w:pStyle w:val="LCPN-Tablebullet"/>
              <w:jc w:val="left"/>
              <w:cnfStyle w:val="000000000000" w:firstRow="0" w:lastRow="0" w:firstColumn="0" w:lastColumn="0" w:oddVBand="0" w:evenVBand="0" w:oddHBand="0" w:evenHBand="0" w:firstRowFirstColumn="0" w:firstRowLastColumn="0" w:lastRowFirstColumn="0" w:lastRowLastColumn="0"/>
            </w:pPr>
            <w:r>
              <w:t>d</w:t>
            </w:r>
            <w:r w:rsidR="00077C95">
              <w:t>ata types and access needs for setting up a screening programme</w:t>
            </w:r>
          </w:p>
          <w:p w14:paraId="5E19FABF" w14:textId="46DCD87A" w:rsidR="00077C95" w:rsidRDefault="001C0974" w:rsidP="00077C95">
            <w:pPr>
              <w:pStyle w:val="LCPN-Tablebullet"/>
              <w:jc w:val="left"/>
              <w:cnfStyle w:val="000000000000" w:firstRow="0" w:lastRow="0" w:firstColumn="0" w:lastColumn="0" w:oddVBand="0" w:evenVBand="0" w:oddHBand="0" w:evenHBand="0" w:firstRowFirstColumn="0" w:firstRowLastColumn="0" w:lastRowFirstColumn="0" w:lastRowLastColumn="0"/>
            </w:pPr>
            <w:r>
              <w:t>s</w:t>
            </w:r>
            <w:r w:rsidR="00077C95">
              <w:t>tandardisation and sharing of data across centres and providers</w:t>
            </w:r>
          </w:p>
          <w:p w14:paraId="72A10420" w14:textId="697FFD42" w:rsidR="00B929CE" w:rsidRPr="00B442AA" w:rsidRDefault="001C0974" w:rsidP="00077C95">
            <w:pPr>
              <w:pStyle w:val="LCPN-Tablebullet"/>
              <w:jc w:val="left"/>
              <w:cnfStyle w:val="000000000000" w:firstRow="0" w:lastRow="0" w:firstColumn="0" w:lastColumn="0" w:oddVBand="0" w:evenVBand="0" w:oddHBand="0" w:evenHBand="0" w:firstRowFirstColumn="0" w:firstRowLastColumn="0" w:lastRowFirstColumn="0" w:lastRowLastColumn="0"/>
            </w:pPr>
            <w:r>
              <w:t>m</w:t>
            </w:r>
            <w:r w:rsidR="00077C95">
              <w:t>onitoring plans and benchmarks to evaluate population health impact</w:t>
            </w:r>
          </w:p>
        </w:tc>
        <w:tc>
          <w:tcPr>
            <w:tcW w:w="2343" w:type="dxa"/>
          </w:tcPr>
          <w:p w14:paraId="26283830" w14:textId="77777777" w:rsidR="00B929CE" w:rsidRPr="00B442AA" w:rsidRDefault="00B929CE" w:rsidP="002360F2">
            <w:pPr>
              <w:pStyle w:val="LCPN-Table10pt"/>
              <w:cnfStyle w:val="000000000000" w:firstRow="0" w:lastRow="0" w:firstColumn="0" w:lastColumn="0" w:oddVBand="0" w:evenVBand="0" w:oddHBand="0" w:evenHBand="0" w:firstRowFirstColumn="0" w:firstRowLastColumn="0" w:lastRowFirstColumn="0" w:lastRowLastColumn="0"/>
            </w:pPr>
          </w:p>
        </w:tc>
      </w:tr>
      <w:tr w:rsidR="00D039CA" w:rsidRPr="00B442AA" w14:paraId="623D8C63" w14:textId="77777777" w:rsidTr="00376B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B6DE695" w14:textId="5972EB81" w:rsidR="00D039CA" w:rsidRPr="00B442AA" w:rsidRDefault="00AC683E" w:rsidP="002360F2">
            <w:pPr>
              <w:pStyle w:val="LCPN-Table10pt"/>
            </w:pPr>
            <w:r>
              <w:t xml:space="preserve">10–20 minutes </w:t>
            </w:r>
          </w:p>
        </w:tc>
        <w:tc>
          <w:tcPr>
            <w:tcW w:w="5402" w:type="dxa"/>
          </w:tcPr>
          <w:p w14:paraId="59B45BB9" w14:textId="77777777" w:rsidR="00D039CA" w:rsidRPr="00294BED" w:rsidRDefault="00B1187D" w:rsidP="002360F2">
            <w:pPr>
              <w:pStyle w:val="LCPN-Table10pt"/>
              <w:cnfStyle w:val="000000100000" w:firstRow="0" w:lastRow="0" w:firstColumn="0" w:lastColumn="0" w:oddVBand="0" w:evenVBand="0" w:oddHBand="1" w:evenHBand="0" w:firstRowFirstColumn="0" w:firstRowLastColumn="0" w:lastRowFirstColumn="0" w:lastRowLastColumn="0"/>
            </w:pPr>
            <w:r w:rsidRPr="00294BED">
              <w:t>Concluding remarks</w:t>
            </w:r>
          </w:p>
          <w:p w14:paraId="5EDC5CBB" w14:textId="77777777" w:rsidR="00B1187D" w:rsidRDefault="00B1187D" w:rsidP="00B1187D">
            <w:pPr>
              <w:pStyle w:val="LCPN-Tablebullet"/>
              <w:cnfStyle w:val="000000100000" w:firstRow="0" w:lastRow="0" w:firstColumn="0" w:lastColumn="0" w:oddVBand="0" w:evenVBand="0" w:oddHBand="1" w:evenHBand="0" w:firstRowFirstColumn="0" w:firstRowLastColumn="0" w:lastRowFirstColumn="0" w:lastRowLastColumn="0"/>
            </w:pPr>
            <w:r>
              <w:t>Summary of discussion</w:t>
            </w:r>
          </w:p>
          <w:p w14:paraId="3F2D7892" w14:textId="77777777" w:rsidR="00B1187D" w:rsidRDefault="00C13E7A" w:rsidP="00B1187D">
            <w:pPr>
              <w:pStyle w:val="LCPN-Tablebullet"/>
              <w:cnfStyle w:val="000000100000" w:firstRow="0" w:lastRow="0" w:firstColumn="0" w:lastColumn="0" w:oddVBand="0" w:evenVBand="0" w:oddHBand="1" w:evenHBand="0" w:firstRowFirstColumn="0" w:firstRowLastColumn="0" w:lastRowFirstColumn="0" w:lastRowLastColumn="0"/>
            </w:pPr>
            <w:r>
              <w:t>Review of actions</w:t>
            </w:r>
          </w:p>
          <w:p w14:paraId="4233DE49" w14:textId="050F65A9" w:rsidR="00C13E7A" w:rsidRPr="00B442AA" w:rsidRDefault="00C13E7A" w:rsidP="00B1187D">
            <w:pPr>
              <w:pStyle w:val="LCPN-Tablebullet"/>
              <w:cnfStyle w:val="000000100000" w:firstRow="0" w:lastRow="0" w:firstColumn="0" w:lastColumn="0" w:oddVBand="0" w:evenVBand="0" w:oddHBand="1" w:evenHBand="0" w:firstRowFirstColumn="0" w:firstRowLastColumn="0" w:lastRowFirstColumn="0" w:lastRowLastColumn="0"/>
            </w:pPr>
            <w:r>
              <w:t>Next steps</w:t>
            </w:r>
          </w:p>
        </w:tc>
        <w:tc>
          <w:tcPr>
            <w:tcW w:w="2343" w:type="dxa"/>
          </w:tcPr>
          <w:p w14:paraId="5AE36F9C" w14:textId="77777777" w:rsidR="00D039CA" w:rsidRPr="00B442AA" w:rsidRDefault="00D039CA" w:rsidP="002360F2">
            <w:pPr>
              <w:pStyle w:val="LCPN-Table10pt"/>
              <w:cnfStyle w:val="000000100000" w:firstRow="0" w:lastRow="0" w:firstColumn="0" w:lastColumn="0" w:oddVBand="0" w:evenVBand="0" w:oddHBand="1" w:evenHBand="0" w:firstRowFirstColumn="0" w:firstRowLastColumn="0" w:lastRowFirstColumn="0" w:lastRowLastColumn="0"/>
            </w:pPr>
          </w:p>
        </w:tc>
      </w:tr>
    </w:tbl>
    <w:p w14:paraId="6707E13E" w14:textId="7BF68547" w:rsidR="007A701B" w:rsidRPr="00B442AA" w:rsidRDefault="00A642A2" w:rsidP="00D87044">
      <w:pPr>
        <w:pStyle w:val="LCPN-Heading2unumbered"/>
        <w:rPr>
          <w:lang w:eastAsia="ko-KR"/>
        </w:rPr>
      </w:pPr>
      <w:bookmarkStart w:id="9" w:name="_Toc216175269"/>
      <w:r w:rsidRPr="00B442AA">
        <w:rPr>
          <w:lang w:eastAsia="ko-KR"/>
        </w:rPr>
        <w:t>Find an appropriate l</w:t>
      </w:r>
      <w:r w:rsidR="007A701B" w:rsidRPr="00B442AA">
        <w:rPr>
          <w:lang w:eastAsia="ko-KR"/>
        </w:rPr>
        <w:t>ocation</w:t>
      </w:r>
      <w:bookmarkEnd w:id="9"/>
      <w:r w:rsidR="007A701B" w:rsidRPr="00B442AA">
        <w:rPr>
          <w:lang w:eastAsia="ko-KR"/>
        </w:rPr>
        <w:t xml:space="preserve"> </w:t>
      </w:r>
    </w:p>
    <w:p w14:paraId="5726C370" w14:textId="28C194AC" w:rsidR="00331446" w:rsidRPr="00B442AA" w:rsidRDefault="005F2A97" w:rsidP="00331446">
      <w:pPr>
        <w:pStyle w:val="LCPN-Body"/>
      </w:pPr>
      <w:r w:rsidRPr="00B442AA">
        <w:t>Choosing</w:t>
      </w:r>
      <w:r w:rsidR="00982205" w:rsidRPr="00B442AA">
        <w:t xml:space="preserve"> the right location for the workshop is important for attendance and eng</w:t>
      </w:r>
      <w:r w:rsidRPr="00B442AA">
        <w:t>agement.</w:t>
      </w:r>
      <w:r w:rsidR="00B07BE7" w:rsidRPr="00B442AA">
        <w:t xml:space="preserve"> Consider:</w:t>
      </w:r>
    </w:p>
    <w:p w14:paraId="0EE6455E" w14:textId="77777777" w:rsidR="00CF5651" w:rsidRPr="00B442AA" w:rsidRDefault="00B07BE7" w:rsidP="00CF5651">
      <w:pPr>
        <w:pStyle w:val="LCPN-Bullet1"/>
      </w:pPr>
      <w:r w:rsidRPr="00B442AA">
        <w:t>Accessibility</w:t>
      </w:r>
    </w:p>
    <w:p w14:paraId="5E15D3A2" w14:textId="25DE3516" w:rsidR="00B07BE7" w:rsidRPr="00B442AA" w:rsidRDefault="001908F2" w:rsidP="00CF5651">
      <w:pPr>
        <w:pStyle w:val="LCPN-Bullet20"/>
      </w:pPr>
      <w:r>
        <w:t>P</w:t>
      </w:r>
      <w:r w:rsidR="00BF039D" w:rsidRPr="00B442AA">
        <w:t>roximity to participants</w:t>
      </w:r>
      <w:r w:rsidR="006C3AE9">
        <w:t>. F</w:t>
      </w:r>
      <w:r w:rsidR="00C452E0" w:rsidRPr="00B442AA">
        <w:t>or example,</w:t>
      </w:r>
      <w:r w:rsidR="00CF5651" w:rsidRPr="00B442AA">
        <w:t xml:space="preserve"> if you are </w:t>
      </w:r>
      <w:r w:rsidR="00C452E0" w:rsidRPr="00B442AA">
        <w:t>running a workshop to apply the framework at the country level</w:t>
      </w:r>
      <w:r w:rsidR="006C3AE9">
        <w:t>,</w:t>
      </w:r>
      <w:r w:rsidR="00C452E0" w:rsidRPr="00B442AA">
        <w:t xml:space="preserve"> you could</w:t>
      </w:r>
      <w:r w:rsidR="006C3AE9">
        <w:t xml:space="preserve"> host a workshop as a side event to an existing</w:t>
      </w:r>
      <w:r w:rsidR="00C452E0" w:rsidRPr="00B442AA">
        <w:t xml:space="preserve"> national lung cancer event.</w:t>
      </w:r>
      <w:r w:rsidR="00C52AF1">
        <w:t xml:space="preserve"> If you are looking to includ</w:t>
      </w:r>
      <w:r w:rsidR="006C3AE9">
        <w:t>e</w:t>
      </w:r>
      <w:r w:rsidR="00C52AF1">
        <w:t xml:space="preserve"> policymakers in the discussion</w:t>
      </w:r>
      <w:r w:rsidR="006C3AE9">
        <w:t>,</w:t>
      </w:r>
      <w:r w:rsidR="00C52AF1">
        <w:t xml:space="preserve"> you could </w:t>
      </w:r>
      <w:r w:rsidR="00A90E43">
        <w:t xml:space="preserve">hold </w:t>
      </w:r>
      <w:r w:rsidR="006C3AE9">
        <w:t xml:space="preserve">a </w:t>
      </w:r>
      <w:r w:rsidR="00A90E43">
        <w:t>workshop at</w:t>
      </w:r>
      <w:r w:rsidR="00616EB0">
        <w:t xml:space="preserve"> or near</w:t>
      </w:r>
      <w:r w:rsidR="00A90E43">
        <w:t xml:space="preserve"> a government building</w:t>
      </w:r>
      <w:r w:rsidR="006C3AE9">
        <w:t xml:space="preserve"> (such as a</w:t>
      </w:r>
      <w:r w:rsidR="00A90E43">
        <w:t xml:space="preserve"> health ministry</w:t>
      </w:r>
      <w:r w:rsidR="006C3AE9">
        <w:t>)</w:t>
      </w:r>
      <w:r w:rsidR="00A90E43">
        <w:t xml:space="preserve"> or </w:t>
      </w:r>
      <w:r w:rsidR="006C3AE9">
        <w:t xml:space="preserve">a </w:t>
      </w:r>
      <w:r w:rsidR="00A90E43">
        <w:t>neutral policy think tank</w:t>
      </w:r>
      <w:r w:rsidR="00DD203A">
        <w:t>.</w:t>
      </w:r>
      <w:r w:rsidR="00A90E43">
        <w:t xml:space="preserve"> </w:t>
      </w:r>
    </w:p>
    <w:p w14:paraId="77E54789" w14:textId="6CC20909" w:rsidR="001F3D6B" w:rsidRPr="00B442AA" w:rsidRDefault="00C452E0" w:rsidP="00CF5651">
      <w:pPr>
        <w:pStyle w:val="LCPN-Bullet20"/>
      </w:pPr>
      <w:r w:rsidRPr="00B442AA">
        <w:t>Transportatio</w:t>
      </w:r>
      <w:r w:rsidR="007E5C00" w:rsidRPr="00B442AA">
        <w:t>n</w:t>
      </w:r>
      <w:r w:rsidR="006C3AE9">
        <w:t>.</w:t>
      </w:r>
      <w:r w:rsidR="007E5C00" w:rsidRPr="00B442AA">
        <w:t xml:space="preserve"> </w:t>
      </w:r>
      <w:r w:rsidR="003A0E17">
        <w:t>Is the venue easily reached</w:t>
      </w:r>
      <w:r w:rsidR="007E5C00" w:rsidRPr="00B442AA">
        <w:t xml:space="preserve"> by public transport</w:t>
      </w:r>
      <w:r w:rsidR="003A0E17">
        <w:t>?</w:t>
      </w:r>
      <w:r w:rsidR="001F3D6B" w:rsidRPr="00B442AA">
        <w:t xml:space="preserve"> </w:t>
      </w:r>
      <w:r w:rsidR="000F569F" w:rsidRPr="000F569F">
        <w:t>Consider its proximity to major transport hubs such as airports and train stations</w:t>
      </w:r>
      <w:r w:rsidR="000F569F">
        <w:t>.</w:t>
      </w:r>
    </w:p>
    <w:p w14:paraId="0D22783F" w14:textId="77777777" w:rsidR="00D77D3A" w:rsidRPr="00B442AA" w:rsidRDefault="001F3D6B" w:rsidP="001F3D6B">
      <w:pPr>
        <w:pStyle w:val="LCPN-Bullet1"/>
      </w:pPr>
      <w:r w:rsidRPr="00B442AA">
        <w:t xml:space="preserve">Capacity </w:t>
      </w:r>
      <w:r w:rsidR="00D77D3A" w:rsidRPr="00B442AA">
        <w:t>and room layout</w:t>
      </w:r>
    </w:p>
    <w:p w14:paraId="2D897D32" w14:textId="58A7591E" w:rsidR="00D77D3A" w:rsidRPr="00B442AA" w:rsidRDefault="003A0E17" w:rsidP="00D77D3A">
      <w:pPr>
        <w:pStyle w:val="LCPN-Bullet20"/>
      </w:pPr>
      <w:r>
        <w:t>The</w:t>
      </w:r>
      <w:r w:rsidR="00D77D3A" w:rsidRPr="00B442AA">
        <w:t xml:space="preserve"> space you choose </w:t>
      </w:r>
      <w:r>
        <w:t>must be able to</w:t>
      </w:r>
      <w:r w:rsidRPr="00B442AA">
        <w:t xml:space="preserve"> </w:t>
      </w:r>
      <w:r w:rsidR="00D77D3A" w:rsidRPr="00B442AA">
        <w:t>accommodate the expected number of participants</w:t>
      </w:r>
      <w:r w:rsidR="00DD203A">
        <w:t>.</w:t>
      </w:r>
    </w:p>
    <w:p w14:paraId="77156894" w14:textId="40FECA4C" w:rsidR="00C452E0" w:rsidRPr="00B442AA" w:rsidRDefault="003A0E17" w:rsidP="00D77D3A">
      <w:pPr>
        <w:pStyle w:val="LCPN-Bullet20"/>
      </w:pPr>
      <w:r>
        <w:t>Is the room layout</w:t>
      </w:r>
      <w:r w:rsidR="00EC1353" w:rsidRPr="00B442AA">
        <w:t xml:space="preserve"> appropriate for </w:t>
      </w:r>
      <w:r w:rsidR="00A829D5" w:rsidRPr="00B442AA">
        <w:t xml:space="preserve">the activities you </w:t>
      </w:r>
      <w:r>
        <w:t xml:space="preserve">have </w:t>
      </w:r>
      <w:r w:rsidR="005F7B74" w:rsidRPr="00B442AA">
        <w:t>plan</w:t>
      </w:r>
      <w:r w:rsidR="005F7B74">
        <w:t>ned</w:t>
      </w:r>
      <w:r>
        <w:t>?</w:t>
      </w:r>
      <w:r w:rsidR="00A829D5" w:rsidRPr="00B442AA">
        <w:t xml:space="preserve"> </w:t>
      </w:r>
      <w:r>
        <w:t>Can the venue</w:t>
      </w:r>
      <w:r w:rsidR="00A829D5" w:rsidRPr="00B442AA">
        <w:t xml:space="preserve"> accommodate </w:t>
      </w:r>
      <w:r>
        <w:t>these activities</w:t>
      </w:r>
      <w:r w:rsidRPr="00B442AA">
        <w:t xml:space="preserve"> </w:t>
      </w:r>
      <w:r w:rsidR="00A829D5" w:rsidRPr="00B442AA">
        <w:t xml:space="preserve">(e.g. </w:t>
      </w:r>
      <w:r w:rsidR="001328A4" w:rsidRPr="00B442AA">
        <w:t>breakout groups, hands-on activities)</w:t>
      </w:r>
      <w:r w:rsidR="00D2717A">
        <w:t>?</w:t>
      </w:r>
    </w:p>
    <w:p w14:paraId="11D26DA0" w14:textId="0E236714" w:rsidR="001328A4" w:rsidRDefault="00A642A2" w:rsidP="001328A4">
      <w:pPr>
        <w:pStyle w:val="LCPN-Bullet1"/>
      </w:pPr>
      <w:r w:rsidRPr="00B442AA">
        <w:lastRenderedPageBreak/>
        <w:t xml:space="preserve">Audio/video equipment needs </w:t>
      </w:r>
    </w:p>
    <w:p w14:paraId="40D4195D" w14:textId="003DF3DA" w:rsidR="00D46A0A" w:rsidRDefault="00BE0BF0" w:rsidP="001328A4">
      <w:pPr>
        <w:pStyle w:val="LCPN-Bullet1"/>
      </w:pPr>
      <w:r>
        <w:t xml:space="preserve">Breaks and </w:t>
      </w:r>
      <w:r w:rsidR="007F21B0">
        <w:t xml:space="preserve">refreshments </w:t>
      </w:r>
    </w:p>
    <w:p w14:paraId="6F98150E" w14:textId="0B611137" w:rsidR="007F21B0" w:rsidRDefault="007F21B0" w:rsidP="007F21B0">
      <w:pPr>
        <w:pStyle w:val="LCPN-Bullet20"/>
      </w:pPr>
      <w:r>
        <w:t>If you are running a longer workshop make sure you plan for breaks to ensure the comfort of attendees, this</w:t>
      </w:r>
      <w:r w:rsidR="00592426">
        <w:t xml:space="preserve"> </w:t>
      </w:r>
      <w:r>
        <w:t>will also help to keep people actively engaged</w:t>
      </w:r>
      <w:r w:rsidR="00DD203A">
        <w:t>.</w:t>
      </w:r>
    </w:p>
    <w:p w14:paraId="351338B8" w14:textId="536DAB5F" w:rsidR="007F21B0" w:rsidRDefault="00592426" w:rsidP="007F21B0">
      <w:pPr>
        <w:pStyle w:val="LCPN-Bullet20"/>
      </w:pPr>
      <w:r>
        <w:t>Providing food and drink for longer sessions also helps with comfort.</w:t>
      </w:r>
    </w:p>
    <w:p w14:paraId="7C623F81" w14:textId="77777777" w:rsidR="00090A22" w:rsidRDefault="00090A22" w:rsidP="00090A22">
      <w:pPr>
        <w:pStyle w:val="LCPN-Heading2unumbered"/>
      </w:pPr>
      <w:bookmarkStart w:id="10" w:name="_Toc216175270"/>
      <w:r>
        <w:t>Pre-workshop tasks</w:t>
      </w:r>
      <w:bookmarkEnd w:id="10"/>
      <w:r>
        <w:t xml:space="preserve"> </w:t>
      </w:r>
    </w:p>
    <w:p w14:paraId="05DD5764" w14:textId="602B451A" w:rsidR="00090A22" w:rsidRPr="00B442AA" w:rsidRDefault="00090A22" w:rsidP="00BB475E">
      <w:pPr>
        <w:pStyle w:val="LCPN-Body"/>
      </w:pPr>
      <w:r>
        <w:t>Before the workshop, it may be beneficial to gather the data needed to answer some questions from the framework, to complete templates or inform optional exercises. This could be collected by either the workshop organisers or by stakeholders who will attend the workshop. Having these data before the workshop means that discussion can focus on a meaningful assessment of readiness for screening implementation rather than finding the data.</w:t>
      </w:r>
    </w:p>
    <w:tbl>
      <w:tblPr>
        <w:tblStyle w:val="TableGrid"/>
        <w:tblW w:w="0" w:type="auto"/>
        <w:shd w:val="clear" w:color="auto" w:fill="FCD6BD"/>
        <w:tblLook w:val="04A0" w:firstRow="1" w:lastRow="0" w:firstColumn="1" w:lastColumn="0" w:noHBand="0" w:noVBand="1"/>
      </w:tblPr>
      <w:tblGrid>
        <w:gridCol w:w="9016"/>
      </w:tblGrid>
      <w:tr w:rsidR="00AC03CD" w14:paraId="6B205E89" w14:textId="77777777" w:rsidTr="006628C5">
        <w:tc>
          <w:tcPr>
            <w:tcW w:w="9016" w:type="dxa"/>
            <w:tcBorders>
              <w:top w:val="nil"/>
              <w:left w:val="nil"/>
              <w:bottom w:val="nil"/>
              <w:right w:val="nil"/>
            </w:tcBorders>
            <w:shd w:val="clear" w:color="auto" w:fill="FCD6BD"/>
          </w:tcPr>
          <w:p w14:paraId="68BB0E4C" w14:textId="47001EA7" w:rsidR="00AC03CD" w:rsidRPr="00DE36F2" w:rsidRDefault="00DE36F2" w:rsidP="00AF1CA3">
            <w:pPr>
              <w:jc w:val="left"/>
              <w:rPr>
                <w:rFonts w:ascii="Arial" w:hAnsi="Arial" w:cs="Arial"/>
                <w:color w:val="4F4F4F" w:themeColor="background2"/>
                <w:sz w:val="20"/>
                <w:szCs w:val="20"/>
              </w:rPr>
            </w:pPr>
            <w:r w:rsidRPr="00DE36F2">
              <w:rPr>
                <w:rFonts w:ascii="Arial" w:hAnsi="Arial" w:cs="Arial"/>
                <w:color w:val="4F4F4F" w:themeColor="background2"/>
                <w:sz w:val="20"/>
                <w:szCs w:val="20"/>
              </w:rPr>
              <w:t xml:space="preserve">Questions from the implementation framework that may be suitable for addressing as a pre-workshop task appear in </w:t>
            </w:r>
            <w:r>
              <w:rPr>
                <w:rFonts w:ascii="Arial" w:hAnsi="Arial" w:cs="Arial"/>
                <w:color w:val="4F4F4F" w:themeColor="background2"/>
                <w:sz w:val="20"/>
                <w:szCs w:val="20"/>
              </w:rPr>
              <w:t xml:space="preserve">solid </w:t>
            </w:r>
            <w:r w:rsidRPr="00DE36F2">
              <w:rPr>
                <w:rFonts w:ascii="Arial" w:hAnsi="Arial" w:cs="Arial"/>
                <w:color w:val="4F4F4F" w:themeColor="background2"/>
                <w:sz w:val="20"/>
                <w:szCs w:val="20"/>
              </w:rPr>
              <w:t>peach boxes throughout the various subsections of each domain.</w:t>
            </w:r>
          </w:p>
        </w:tc>
      </w:tr>
    </w:tbl>
    <w:p w14:paraId="227C09C6" w14:textId="42B35370" w:rsidR="00331446" w:rsidRDefault="009B5F81" w:rsidP="00D87044">
      <w:pPr>
        <w:pStyle w:val="LCPN-Heading2unumbered"/>
      </w:pPr>
      <w:bookmarkStart w:id="11" w:name="_Toc216175271"/>
      <w:r>
        <w:t>Facilitation guide</w:t>
      </w:r>
      <w:bookmarkEnd w:id="11"/>
    </w:p>
    <w:p w14:paraId="0F0DE5A7" w14:textId="1EDD5649" w:rsidR="009B5F81" w:rsidRDefault="009B5F81" w:rsidP="00BB475E">
      <w:pPr>
        <w:pStyle w:val="LCPN-Body"/>
      </w:pPr>
      <w:r>
        <w:t>Before the workshop</w:t>
      </w:r>
      <w:r w:rsidR="003A0E17">
        <w:t>,</w:t>
      </w:r>
      <w:r>
        <w:t xml:space="preserve"> share a guide with</w:t>
      </w:r>
      <w:r w:rsidR="00ED502E">
        <w:t xml:space="preserve"> the </w:t>
      </w:r>
      <w:r>
        <w:t>facilitator</w:t>
      </w:r>
      <w:r w:rsidR="00ED502E">
        <w:t>(s) so they are comfortable and confident</w:t>
      </w:r>
      <w:r w:rsidR="00AA2808">
        <w:t xml:space="preserve">. </w:t>
      </w:r>
    </w:p>
    <w:tbl>
      <w:tblPr>
        <w:tblStyle w:val="TableGrid"/>
        <w:tblW w:w="0" w:type="auto"/>
        <w:tblLook w:val="04A0" w:firstRow="1" w:lastRow="0" w:firstColumn="1" w:lastColumn="0" w:noHBand="0" w:noVBand="1"/>
      </w:tblPr>
      <w:tblGrid>
        <w:gridCol w:w="9016"/>
      </w:tblGrid>
      <w:tr w:rsidR="009B5F81" w:rsidRPr="00B442AA" w14:paraId="70ED4A20" w14:textId="77777777" w:rsidTr="006628C5">
        <w:tc>
          <w:tcPr>
            <w:tcW w:w="9016" w:type="dxa"/>
            <w:tcBorders>
              <w:top w:val="nil"/>
              <w:left w:val="nil"/>
              <w:bottom w:val="nil"/>
              <w:right w:val="nil"/>
            </w:tcBorders>
            <w:shd w:val="clear" w:color="auto" w:fill="E1F2F0" w:themeFill="accent5" w:themeFillTint="33"/>
          </w:tcPr>
          <w:p w14:paraId="200021AF" w14:textId="77777777" w:rsidR="009B5F81" w:rsidRPr="007F50CD" w:rsidRDefault="009B5F81" w:rsidP="00AF1CA3">
            <w:pPr>
              <w:pStyle w:val="Body"/>
              <w:jc w:val="left"/>
              <w:rPr>
                <w:b/>
                <w:bCs/>
              </w:rPr>
            </w:pPr>
            <w:r w:rsidRPr="007F50CD">
              <w:rPr>
                <w:b/>
                <w:bCs/>
              </w:rPr>
              <w:t xml:space="preserve">Facilitation notes </w:t>
            </w:r>
          </w:p>
          <w:p w14:paraId="1A0821AB" w14:textId="77777777" w:rsidR="009B5F81" w:rsidRPr="00AF2D93" w:rsidRDefault="009B5F81" w:rsidP="00AF1CA3">
            <w:pPr>
              <w:pStyle w:val="LCPN-Body"/>
              <w:jc w:val="left"/>
              <w:rPr>
                <w:sz w:val="20"/>
                <w:szCs w:val="18"/>
                <w:lang w:eastAsia="ko-KR"/>
              </w:rPr>
            </w:pPr>
            <w:r w:rsidRPr="00AF2D93">
              <w:rPr>
                <w:sz w:val="20"/>
                <w:szCs w:val="18"/>
                <w:lang w:eastAsia="ko-KR"/>
              </w:rPr>
              <w:t>Points of consideration during discussion:</w:t>
            </w:r>
          </w:p>
          <w:p w14:paraId="45006307" w14:textId="5D0A0C9B" w:rsidR="009B5F81" w:rsidRPr="00AF2D93" w:rsidRDefault="009B5F81" w:rsidP="00AF1CA3">
            <w:pPr>
              <w:pStyle w:val="LCPN-Bullet1"/>
              <w:jc w:val="left"/>
              <w:rPr>
                <w:sz w:val="20"/>
                <w:szCs w:val="18"/>
                <w:lang w:eastAsia="ko-KR"/>
              </w:rPr>
            </w:pPr>
            <w:r w:rsidRPr="00AF2D93">
              <w:rPr>
                <w:sz w:val="20"/>
                <w:szCs w:val="18"/>
                <w:lang w:eastAsia="ko-KR"/>
              </w:rPr>
              <w:t>Give people time to think before the discussion begins</w:t>
            </w:r>
            <w:r w:rsidR="003A0E17" w:rsidRPr="00AF2D93">
              <w:rPr>
                <w:sz w:val="20"/>
                <w:szCs w:val="18"/>
                <w:lang w:eastAsia="ko-KR"/>
              </w:rPr>
              <w:t>,</w:t>
            </w:r>
            <w:r w:rsidRPr="00AF2D93">
              <w:rPr>
                <w:sz w:val="20"/>
                <w:szCs w:val="18"/>
                <w:lang w:eastAsia="ko-KR"/>
              </w:rPr>
              <w:t xml:space="preserve"> to ensure a range of perspectives (give each person sticky notes and give everyone </w:t>
            </w:r>
            <w:r w:rsidR="008008F3" w:rsidRPr="00AF2D93">
              <w:rPr>
                <w:sz w:val="20"/>
                <w:szCs w:val="18"/>
                <w:lang w:eastAsia="ko-KR"/>
              </w:rPr>
              <w:t>two</w:t>
            </w:r>
            <w:r w:rsidRPr="00AF2D93">
              <w:rPr>
                <w:sz w:val="20"/>
                <w:szCs w:val="18"/>
                <w:lang w:eastAsia="ko-KR"/>
              </w:rPr>
              <w:t xml:space="preserve"> minutes to brainstorm </w:t>
            </w:r>
            <w:r w:rsidR="003D71E3" w:rsidRPr="00AF2D93">
              <w:rPr>
                <w:sz w:val="20"/>
                <w:szCs w:val="18"/>
                <w:lang w:eastAsia="ko-KR"/>
              </w:rPr>
              <w:t>about</w:t>
            </w:r>
            <w:r w:rsidRPr="00AF2D93">
              <w:rPr>
                <w:sz w:val="20"/>
                <w:szCs w:val="18"/>
                <w:lang w:eastAsia="ko-KR"/>
              </w:rPr>
              <w:t xml:space="preserve"> the topic)</w:t>
            </w:r>
            <w:r w:rsidR="003D71E3" w:rsidRPr="00AF2D93">
              <w:rPr>
                <w:sz w:val="20"/>
                <w:szCs w:val="18"/>
                <w:lang w:eastAsia="ko-KR"/>
              </w:rPr>
              <w:t>.</w:t>
            </w:r>
          </w:p>
          <w:p w14:paraId="3AE3EF71" w14:textId="7B448853" w:rsidR="009B5F81" w:rsidRPr="00AF2D93" w:rsidRDefault="009B5F81" w:rsidP="00AF1CA3">
            <w:pPr>
              <w:pStyle w:val="LCPN-Bullet1"/>
              <w:jc w:val="left"/>
              <w:rPr>
                <w:sz w:val="18"/>
                <w:szCs w:val="18"/>
              </w:rPr>
            </w:pPr>
            <w:r w:rsidRPr="00AF2D93">
              <w:rPr>
                <w:sz w:val="20"/>
                <w:szCs w:val="18"/>
              </w:rPr>
              <w:t>Listen</w:t>
            </w:r>
            <w:r w:rsidR="003D71E3" w:rsidRPr="00AF2D93">
              <w:rPr>
                <w:sz w:val="20"/>
                <w:szCs w:val="18"/>
              </w:rPr>
              <w:t>. Y</w:t>
            </w:r>
            <w:r w:rsidRPr="00AF2D93">
              <w:rPr>
                <w:sz w:val="20"/>
                <w:szCs w:val="18"/>
              </w:rPr>
              <w:t xml:space="preserve">our role is to steer the discussion based on what you hear. </w:t>
            </w:r>
            <w:r w:rsidR="003D71E3" w:rsidRPr="00AF2D93">
              <w:rPr>
                <w:sz w:val="20"/>
                <w:szCs w:val="18"/>
              </w:rPr>
              <w:t xml:space="preserve">So pay </w:t>
            </w:r>
            <w:r w:rsidRPr="00AF2D93">
              <w:rPr>
                <w:sz w:val="20"/>
                <w:szCs w:val="18"/>
              </w:rPr>
              <w:t>close attention to capture the most important concepts</w:t>
            </w:r>
            <w:r w:rsidR="003D71E3" w:rsidRPr="00AF2D93">
              <w:rPr>
                <w:sz w:val="20"/>
                <w:szCs w:val="18"/>
              </w:rPr>
              <w:t xml:space="preserve"> and discern the nuances and subtleties of what they</w:t>
            </w:r>
            <w:r w:rsidR="00573B73" w:rsidRPr="00AF2D93">
              <w:rPr>
                <w:sz w:val="20"/>
                <w:szCs w:val="18"/>
              </w:rPr>
              <w:t xml:space="preserve"> a</w:t>
            </w:r>
            <w:r w:rsidR="003D71E3" w:rsidRPr="00AF2D93">
              <w:rPr>
                <w:sz w:val="20"/>
                <w:szCs w:val="18"/>
              </w:rPr>
              <w:t>re saying</w:t>
            </w:r>
            <w:r w:rsidRPr="00AF2D93">
              <w:rPr>
                <w:sz w:val="20"/>
                <w:szCs w:val="18"/>
              </w:rPr>
              <w:t>.</w:t>
            </w:r>
          </w:p>
          <w:p w14:paraId="55658B1B" w14:textId="0763DC51" w:rsidR="009B5F81" w:rsidRPr="00AF2D93" w:rsidRDefault="009B5F81" w:rsidP="00AF1CA3">
            <w:pPr>
              <w:pStyle w:val="LCPN-Bullet1"/>
              <w:jc w:val="left"/>
              <w:rPr>
                <w:sz w:val="18"/>
                <w:szCs w:val="18"/>
              </w:rPr>
            </w:pPr>
            <w:r w:rsidRPr="00AF2D93">
              <w:rPr>
                <w:sz w:val="20"/>
                <w:szCs w:val="18"/>
              </w:rPr>
              <w:t>Do</w:t>
            </w:r>
            <w:r w:rsidR="008008F3" w:rsidRPr="00AF2D93">
              <w:rPr>
                <w:sz w:val="20"/>
                <w:szCs w:val="18"/>
              </w:rPr>
              <w:t xml:space="preserve"> </w:t>
            </w:r>
            <w:r w:rsidRPr="00AF2D93">
              <w:rPr>
                <w:sz w:val="20"/>
                <w:szCs w:val="18"/>
              </w:rPr>
              <w:t>n</w:t>
            </w:r>
            <w:r w:rsidR="008008F3" w:rsidRPr="00AF2D93">
              <w:rPr>
                <w:sz w:val="20"/>
                <w:szCs w:val="18"/>
              </w:rPr>
              <w:t>o</w:t>
            </w:r>
            <w:r w:rsidRPr="00AF2D93">
              <w:rPr>
                <w:sz w:val="20"/>
                <w:szCs w:val="18"/>
              </w:rPr>
              <w:t>t be afraid of silence</w:t>
            </w:r>
            <w:r w:rsidR="003D71E3" w:rsidRPr="00AF2D93">
              <w:rPr>
                <w:sz w:val="20"/>
                <w:szCs w:val="18"/>
              </w:rPr>
              <w:t>.</w:t>
            </w:r>
            <w:r w:rsidRPr="00AF2D93">
              <w:rPr>
                <w:sz w:val="20"/>
                <w:szCs w:val="18"/>
              </w:rPr>
              <w:t xml:space="preserve"> </w:t>
            </w:r>
            <w:r w:rsidR="003D71E3" w:rsidRPr="00AF2D93">
              <w:rPr>
                <w:sz w:val="20"/>
                <w:szCs w:val="18"/>
              </w:rPr>
              <w:t>S</w:t>
            </w:r>
            <w:r w:rsidRPr="00AF2D93">
              <w:rPr>
                <w:sz w:val="20"/>
                <w:szCs w:val="18"/>
              </w:rPr>
              <w:t>ome</w:t>
            </w:r>
            <w:r w:rsidR="003D71E3" w:rsidRPr="00AF2D93">
              <w:rPr>
                <w:sz w:val="20"/>
                <w:szCs w:val="18"/>
              </w:rPr>
              <w:t>times</w:t>
            </w:r>
            <w:r w:rsidRPr="00AF2D93">
              <w:rPr>
                <w:sz w:val="20"/>
                <w:szCs w:val="18"/>
              </w:rPr>
              <w:t xml:space="preserve"> people take a few seconds before answering questions</w:t>
            </w:r>
            <w:r w:rsidR="003D71E3" w:rsidRPr="00AF2D93">
              <w:rPr>
                <w:sz w:val="20"/>
                <w:szCs w:val="18"/>
              </w:rPr>
              <w:t>,</w:t>
            </w:r>
            <w:r w:rsidRPr="00AF2D93">
              <w:rPr>
                <w:sz w:val="20"/>
                <w:szCs w:val="18"/>
              </w:rPr>
              <w:t xml:space="preserve"> to reflect on what other</w:t>
            </w:r>
            <w:r w:rsidR="003D71E3" w:rsidRPr="00AF2D93">
              <w:rPr>
                <w:sz w:val="20"/>
                <w:szCs w:val="18"/>
              </w:rPr>
              <w:t>s</w:t>
            </w:r>
            <w:r w:rsidRPr="00AF2D93">
              <w:rPr>
                <w:sz w:val="20"/>
                <w:szCs w:val="18"/>
              </w:rPr>
              <w:t xml:space="preserve"> have said. Do</w:t>
            </w:r>
            <w:r w:rsidR="008008F3" w:rsidRPr="00AF2D93">
              <w:rPr>
                <w:sz w:val="20"/>
                <w:szCs w:val="18"/>
              </w:rPr>
              <w:t xml:space="preserve"> </w:t>
            </w:r>
            <w:r w:rsidRPr="00AF2D93">
              <w:rPr>
                <w:sz w:val="20"/>
                <w:szCs w:val="18"/>
              </w:rPr>
              <w:t>n</w:t>
            </w:r>
            <w:r w:rsidR="008008F3" w:rsidRPr="00AF2D93">
              <w:rPr>
                <w:sz w:val="20"/>
                <w:szCs w:val="18"/>
              </w:rPr>
              <w:t>o</w:t>
            </w:r>
            <w:r w:rsidRPr="00AF2D93">
              <w:rPr>
                <w:sz w:val="20"/>
                <w:szCs w:val="18"/>
              </w:rPr>
              <w:t>t be afraid to pause after you ask a question.</w:t>
            </w:r>
          </w:p>
          <w:p w14:paraId="33966878" w14:textId="0E918D62" w:rsidR="009B5F81" w:rsidRPr="00AF2D93" w:rsidRDefault="009B5F81" w:rsidP="00AF1CA3">
            <w:pPr>
              <w:pStyle w:val="LCPN-Bullet1"/>
              <w:jc w:val="left"/>
              <w:rPr>
                <w:sz w:val="20"/>
                <w:szCs w:val="18"/>
                <w:lang w:eastAsia="ko-KR"/>
              </w:rPr>
            </w:pPr>
            <w:r w:rsidRPr="00AF2D93">
              <w:rPr>
                <w:sz w:val="20"/>
                <w:szCs w:val="18"/>
                <w:lang w:eastAsia="ko-KR"/>
              </w:rPr>
              <w:t>Remain objective in any debates that occur during the discussion</w:t>
            </w:r>
            <w:r w:rsidR="003F394F" w:rsidRPr="00AF2D93">
              <w:rPr>
                <w:sz w:val="20"/>
                <w:szCs w:val="18"/>
                <w:lang w:eastAsia="ko-KR"/>
              </w:rPr>
              <w:t>.</w:t>
            </w:r>
          </w:p>
          <w:p w14:paraId="2C329F62" w14:textId="65F33F27" w:rsidR="009B5F81" w:rsidRPr="00AF2D93" w:rsidRDefault="009B5F81" w:rsidP="00AF1CA3">
            <w:pPr>
              <w:pStyle w:val="LCPN-Bullet1"/>
              <w:jc w:val="left"/>
              <w:rPr>
                <w:sz w:val="20"/>
                <w:szCs w:val="18"/>
                <w:lang w:eastAsia="ko-KR"/>
              </w:rPr>
            </w:pPr>
            <w:r w:rsidRPr="00AF2D93">
              <w:rPr>
                <w:sz w:val="20"/>
                <w:szCs w:val="18"/>
                <w:lang w:eastAsia="ko-KR"/>
              </w:rPr>
              <w:t xml:space="preserve">Ensure </w:t>
            </w:r>
            <w:r w:rsidR="003D71E3" w:rsidRPr="00AF2D93">
              <w:rPr>
                <w:sz w:val="20"/>
                <w:szCs w:val="18"/>
                <w:lang w:eastAsia="ko-KR"/>
              </w:rPr>
              <w:t xml:space="preserve">that </w:t>
            </w:r>
            <w:r w:rsidRPr="00AF2D93">
              <w:rPr>
                <w:sz w:val="20"/>
                <w:szCs w:val="18"/>
                <w:lang w:eastAsia="ko-KR"/>
              </w:rPr>
              <w:t>everyone has an opportunity to voice their opinion; encourage people to be brief to allow everyone time to speak</w:t>
            </w:r>
            <w:r w:rsidR="003F394F" w:rsidRPr="00AF2D93">
              <w:rPr>
                <w:sz w:val="20"/>
                <w:szCs w:val="18"/>
                <w:lang w:eastAsia="ko-KR"/>
              </w:rPr>
              <w:t>.</w:t>
            </w:r>
          </w:p>
          <w:p w14:paraId="2D1939A3" w14:textId="12CFABFE" w:rsidR="009B5F81" w:rsidRPr="00AF2D93" w:rsidRDefault="009B5F81" w:rsidP="00AF1CA3">
            <w:pPr>
              <w:pStyle w:val="LCPN-Bullet1"/>
              <w:jc w:val="left"/>
              <w:rPr>
                <w:sz w:val="18"/>
                <w:szCs w:val="18"/>
              </w:rPr>
            </w:pPr>
            <w:r w:rsidRPr="00AF2D93">
              <w:rPr>
                <w:sz w:val="20"/>
                <w:szCs w:val="18"/>
              </w:rPr>
              <w:t xml:space="preserve">Additional activities when </w:t>
            </w:r>
            <w:r w:rsidR="003D71E3" w:rsidRPr="00AF2D93">
              <w:rPr>
                <w:sz w:val="20"/>
                <w:szCs w:val="18"/>
              </w:rPr>
              <w:t xml:space="preserve">people </w:t>
            </w:r>
            <w:r w:rsidRPr="00AF2D93">
              <w:rPr>
                <w:sz w:val="20"/>
                <w:szCs w:val="18"/>
              </w:rPr>
              <w:t>are quiet:</w:t>
            </w:r>
          </w:p>
          <w:p w14:paraId="3BC4DD2F" w14:textId="2712C2B8" w:rsidR="009B5F81" w:rsidRPr="00AF2D93" w:rsidRDefault="009B5F81" w:rsidP="00AF1CA3">
            <w:pPr>
              <w:pStyle w:val="LCPN-Bullet20"/>
              <w:ind w:left="567" w:hanging="283"/>
              <w:rPr>
                <w:sz w:val="20"/>
                <w:szCs w:val="18"/>
              </w:rPr>
            </w:pPr>
            <w:r w:rsidRPr="00AF2D93">
              <w:rPr>
                <w:sz w:val="20"/>
                <w:szCs w:val="18"/>
              </w:rPr>
              <w:t>If people do</w:t>
            </w:r>
            <w:r w:rsidR="008008F3" w:rsidRPr="00AF2D93">
              <w:rPr>
                <w:sz w:val="20"/>
                <w:szCs w:val="18"/>
              </w:rPr>
              <w:t xml:space="preserve"> </w:t>
            </w:r>
            <w:r w:rsidRPr="00AF2D93">
              <w:rPr>
                <w:sz w:val="20"/>
                <w:szCs w:val="18"/>
              </w:rPr>
              <w:t>n</w:t>
            </w:r>
            <w:r w:rsidR="008008F3" w:rsidRPr="00AF2D93">
              <w:rPr>
                <w:sz w:val="20"/>
                <w:szCs w:val="18"/>
              </w:rPr>
              <w:t>o</w:t>
            </w:r>
            <w:r w:rsidRPr="00AF2D93">
              <w:rPr>
                <w:sz w:val="20"/>
                <w:szCs w:val="18"/>
              </w:rPr>
              <w:t>t speak up much, have them</w:t>
            </w:r>
            <w:r w:rsidR="003D71E3" w:rsidRPr="00AF2D93">
              <w:rPr>
                <w:sz w:val="20"/>
                <w:szCs w:val="18"/>
              </w:rPr>
              <w:t xml:space="preserve"> first</w:t>
            </w:r>
            <w:r w:rsidRPr="00AF2D93">
              <w:rPr>
                <w:sz w:val="20"/>
                <w:szCs w:val="18"/>
              </w:rPr>
              <w:t xml:space="preserve"> share their ideas with the person next to them. Then those two people can share it with another pair. Then those four can share the consensus of their opinions with the group. This </w:t>
            </w:r>
            <w:r w:rsidR="005F202B" w:rsidRPr="00AF2D93">
              <w:rPr>
                <w:sz w:val="20"/>
                <w:szCs w:val="18"/>
              </w:rPr>
              <w:t xml:space="preserve">approach </w:t>
            </w:r>
            <w:r w:rsidRPr="00AF2D93">
              <w:rPr>
                <w:sz w:val="20"/>
                <w:szCs w:val="18"/>
              </w:rPr>
              <w:t>can make people more comfortable</w:t>
            </w:r>
            <w:r w:rsidR="005F202B" w:rsidRPr="00AF2D93">
              <w:rPr>
                <w:sz w:val="20"/>
                <w:szCs w:val="18"/>
              </w:rPr>
              <w:t>,</w:t>
            </w:r>
            <w:r w:rsidRPr="00AF2D93">
              <w:rPr>
                <w:sz w:val="20"/>
                <w:szCs w:val="18"/>
              </w:rPr>
              <w:t xml:space="preserve"> because they are sharing group opinions, not just their own</w:t>
            </w:r>
            <w:r w:rsidR="00DD203A" w:rsidRPr="00AF2D93">
              <w:rPr>
                <w:sz w:val="20"/>
                <w:szCs w:val="18"/>
              </w:rPr>
              <w:t>.</w:t>
            </w:r>
          </w:p>
          <w:p w14:paraId="0A662C0B" w14:textId="15C4D920" w:rsidR="009B5F81" w:rsidRPr="00AF2D93" w:rsidRDefault="009B5F81" w:rsidP="00AF1CA3">
            <w:pPr>
              <w:pStyle w:val="LCPN-Bullet20"/>
              <w:ind w:left="567" w:hanging="283"/>
              <w:rPr>
                <w:sz w:val="20"/>
                <w:szCs w:val="18"/>
              </w:rPr>
            </w:pPr>
            <w:r w:rsidRPr="00AF2D93">
              <w:rPr>
                <w:sz w:val="20"/>
                <w:szCs w:val="18"/>
              </w:rPr>
              <w:lastRenderedPageBreak/>
              <w:t xml:space="preserve">Ask </w:t>
            </w:r>
            <w:r w:rsidR="005F202B" w:rsidRPr="00AF2D93">
              <w:rPr>
                <w:sz w:val="20"/>
                <w:szCs w:val="18"/>
              </w:rPr>
              <w:t xml:space="preserve">certain </w:t>
            </w:r>
            <w:r w:rsidRPr="00AF2D93">
              <w:rPr>
                <w:sz w:val="20"/>
                <w:szCs w:val="18"/>
              </w:rPr>
              <w:t xml:space="preserve">people for input – especially people you know </w:t>
            </w:r>
            <w:r w:rsidR="005F202B" w:rsidRPr="00AF2D93">
              <w:rPr>
                <w:sz w:val="20"/>
                <w:szCs w:val="18"/>
              </w:rPr>
              <w:t xml:space="preserve">and/or </w:t>
            </w:r>
            <w:r w:rsidRPr="00AF2D93">
              <w:rPr>
                <w:sz w:val="20"/>
                <w:szCs w:val="18"/>
              </w:rPr>
              <w:t>are friendly with</w:t>
            </w:r>
            <w:r w:rsidR="005F202B" w:rsidRPr="00AF2D93">
              <w:rPr>
                <w:sz w:val="20"/>
                <w:szCs w:val="18"/>
              </w:rPr>
              <w:t>, and who you know have thoughts on the topic(s)</w:t>
            </w:r>
            <w:r w:rsidR="00DD203A" w:rsidRPr="00AF2D93">
              <w:rPr>
                <w:sz w:val="20"/>
                <w:szCs w:val="18"/>
              </w:rPr>
              <w:t>.</w:t>
            </w:r>
          </w:p>
          <w:p w14:paraId="0CB45EEB" w14:textId="3BCA50A8" w:rsidR="009B5F81" w:rsidRPr="00AF2D93" w:rsidRDefault="005F202B" w:rsidP="00AF1CA3">
            <w:pPr>
              <w:pStyle w:val="LCPN-Bullet20"/>
              <w:ind w:left="567" w:hanging="283"/>
              <w:rPr>
                <w:sz w:val="20"/>
                <w:szCs w:val="18"/>
              </w:rPr>
            </w:pPr>
            <w:r w:rsidRPr="00AF2D93">
              <w:rPr>
                <w:sz w:val="20"/>
                <w:szCs w:val="18"/>
              </w:rPr>
              <w:t>Have the</w:t>
            </w:r>
            <w:r w:rsidR="009B5F81" w:rsidRPr="00AF2D93">
              <w:rPr>
                <w:sz w:val="20"/>
                <w:szCs w:val="18"/>
              </w:rPr>
              <w:t xml:space="preserve"> moderator</w:t>
            </w:r>
            <w:r w:rsidRPr="00AF2D93">
              <w:rPr>
                <w:sz w:val="20"/>
                <w:szCs w:val="18"/>
              </w:rPr>
              <w:t xml:space="preserve">, </w:t>
            </w:r>
            <w:r w:rsidR="009B5F81" w:rsidRPr="00AF2D93">
              <w:rPr>
                <w:sz w:val="20"/>
                <w:szCs w:val="18"/>
              </w:rPr>
              <w:t>rather than the group</w:t>
            </w:r>
            <w:r w:rsidRPr="00AF2D93">
              <w:rPr>
                <w:sz w:val="20"/>
                <w:szCs w:val="18"/>
              </w:rPr>
              <w:t xml:space="preserve">, </w:t>
            </w:r>
            <w:r w:rsidR="00A36A46" w:rsidRPr="00AF2D93">
              <w:rPr>
                <w:sz w:val="20"/>
                <w:szCs w:val="18"/>
              </w:rPr>
              <w:t xml:space="preserve">collect and </w:t>
            </w:r>
            <w:r w:rsidRPr="00AF2D93">
              <w:rPr>
                <w:sz w:val="20"/>
                <w:szCs w:val="18"/>
              </w:rPr>
              <w:t>read out the sticky notes</w:t>
            </w:r>
            <w:r w:rsidR="00A36A46" w:rsidRPr="00AF2D93">
              <w:rPr>
                <w:sz w:val="20"/>
                <w:szCs w:val="18"/>
              </w:rPr>
              <w:t xml:space="preserve">. </w:t>
            </w:r>
            <w:r w:rsidR="009B5F81" w:rsidRPr="00AF2D93">
              <w:rPr>
                <w:sz w:val="20"/>
                <w:szCs w:val="18"/>
              </w:rPr>
              <w:t>That way</w:t>
            </w:r>
            <w:r w:rsidR="00A36A46" w:rsidRPr="00AF2D93">
              <w:rPr>
                <w:sz w:val="20"/>
                <w:szCs w:val="18"/>
              </w:rPr>
              <w:t>,</w:t>
            </w:r>
            <w:r w:rsidR="009B5F81" w:rsidRPr="00AF2D93">
              <w:rPr>
                <w:sz w:val="20"/>
                <w:szCs w:val="18"/>
              </w:rPr>
              <w:t xml:space="preserve"> people can see that others think similar </w:t>
            </w:r>
            <w:r w:rsidR="00A36A46" w:rsidRPr="00AF2D93">
              <w:rPr>
                <w:sz w:val="20"/>
                <w:szCs w:val="18"/>
              </w:rPr>
              <w:t>things</w:t>
            </w:r>
            <w:r w:rsidR="009B5F81" w:rsidRPr="00AF2D93">
              <w:rPr>
                <w:sz w:val="20"/>
                <w:szCs w:val="18"/>
              </w:rPr>
              <w:t>, without having to be the first to speak. This</w:t>
            </w:r>
            <w:r w:rsidR="00A36A46" w:rsidRPr="00AF2D93">
              <w:rPr>
                <w:sz w:val="20"/>
                <w:szCs w:val="18"/>
              </w:rPr>
              <w:t xml:space="preserve"> approach</w:t>
            </w:r>
            <w:r w:rsidR="009B5F81" w:rsidRPr="00AF2D93">
              <w:rPr>
                <w:sz w:val="20"/>
                <w:szCs w:val="18"/>
              </w:rPr>
              <w:t xml:space="preserve"> may also make people more willing to ask questions</w:t>
            </w:r>
            <w:r w:rsidR="00A36A46" w:rsidRPr="00AF2D93">
              <w:rPr>
                <w:sz w:val="20"/>
                <w:szCs w:val="18"/>
              </w:rPr>
              <w:t xml:space="preserve"> later</w:t>
            </w:r>
            <w:r w:rsidR="00DD203A" w:rsidRPr="00AF2D93">
              <w:rPr>
                <w:sz w:val="20"/>
                <w:szCs w:val="18"/>
              </w:rPr>
              <w:t>.</w:t>
            </w:r>
          </w:p>
          <w:p w14:paraId="7EAA0455" w14:textId="63354E54" w:rsidR="009B5F81" w:rsidRPr="00AF2D93" w:rsidRDefault="009B5F81" w:rsidP="00AF1CA3">
            <w:pPr>
              <w:pStyle w:val="LCPN-Bullet20"/>
              <w:ind w:left="567" w:hanging="283"/>
              <w:rPr>
                <w:sz w:val="20"/>
                <w:szCs w:val="18"/>
              </w:rPr>
            </w:pPr>
            <w:r w:rsidRPr="00AF2D93">
              <w:rPr>
                <w:sz w:val="20"/>
                <w:szCs w:val="18"/>
              </w:rPr>
              <w:t xml:space="preserve">Ask </w:t>
            </w:r>
            <w:r w:rsidR="00424FFA" w:rsidRPr="00AF2D93">
              <w:rPr>
                <w:sz w:val="20"/>
                <w:szCs w:val="18"/>
              </w:rPr>
              <w:t>two</w:t>
            </w:r>
            <w:r w:rsidR="00A36A46" w:rsidRPr="00AF2D93">
              <w:rPr>
                <w:sz w:val="20"/>
                <w:szCs w:val="18"/>
              </w:rPr>
              <w:t xml:space="preserve"> </w:t>
            </w:r>
            <w:r w:rsidRPr="00AF2D93">
              <w:rPr>
                <w:sz w:val="20"/>
                <w:szCs w:val="18"/>
              </w:rPr>
              <w:t>questions at once</w:t>
            </w:r>
            <w:r w:rsidR="00A36A46" w:rsidRPr="00AF2D93">
              <w:rPr>
                <w:sz w:val="20"/>
                <w:szCs w:val="18"/>
              </w:rPr>
              <w:t>;</w:t>
            </w:r>
            <w:r w:rsidRPr="00AF2D93">
              <w:rPr>
                <w:sz w:val="20"/>
                <w:szCs w:val="18"/>
              </w:rPr>
              <w:t xml:space="preserve"> this </w:t>
            </w:r>
            <w:r w:rsidR="00A36A46" w:rsidRPr="00AF2D93">
              <w:rPr>
                <w:sz w:val="20"/>
                <w:szCs w:val="18"/>
              </w:rPr>
              <w:t>gives</w:t>
            </w:r>
            <w:r w:rsidRPr="00AF2D93">
              <w:rPr>
                <w:sz w:val="20"/>
                <w:szCs w:val="18"/>
              </w:rPr>
              <w:t xml:space="preserve"> people </w:t>
            </w:r>
            <w:r w:rsidR="00A36A46" w:rsidRPr="00AF2D93">
              <w:rPr>
                <w:sz w:val="20"/>
                <w:szCs w:val="18"/>
              </w:rPr>
              <w:t>a choice of</w:t>
            </w:r>
            <w:r w:rsidRPr="00AF2D93">
              <w:rPr>
                <w:sz w:val="20"/>
                <w:szCs w:val="18"/>
              </w:rPr>
              <w:t xml:space="preserve"> which </w:t>
            </w:r>
            <w:r w:rsidR="00A36A46" w:rsidRPr="00AF2D93">
              <w:rPr>
                <w:sz w:val="20"/>
                <w:szCs w:val="18"/>
              </w:rPr>
              <w:t>one</w:t>
            </w:r>
            <w:r w:rsidRPr="00AF2D93">
              <w:rPr>
                <w:sz w:val="20"/>
                <w:szCs w:val="18"/>
              </w:rPr>
              <w:t xml:space="preserve"> to answer</w:t>
            </w:r>
            <w:r w:rsidR="00A36A46" w:rsidRPr="00AF2D93">
              <w:rPr>
                <w:sz w:val="20"/>
                <w:szCs w:val="18"/>
              </w:rPr>
              <w:t>.</w:t>
            </w:r>
          </w:p>
          <w:p w14:paraId="5B751C1A" w14:textId="17F356B6" w:rsidR="009B5F81" w:rsidRPr="00AF2D93" w:rsidRDefault="009B5F81" w:rsidP="00AF1CA3">
            <w:pPr>
              <w:pStyle w:val="LCPN-Bullet1"/>
              <w:jc w:val="left"/>
              <w:rPr>
                <w:sz w:val="20"/>
                <w:szCs w:val="18"/>
                <w:lang w:eastAsia="ko-KR"/>
              </w:rPr>
            </w:pPr>
            <w:r w:rsidRPr="00AF2D93">
              <w:rPr>
                <w:sz w:val="20"/>
                <w:szCs w:val="18"/>
                <w:lang w:eastAsia="ko-KR"/>
              </w:rPr>
              <w:t>Stay focused on the aim</w:t>
            </w:r>
            <w:r w:rsidR="00A36A46" w:rsidRPr="00AF2D93">
              <w:rPr>
                <w:sz w:val="20"/>
                <w:szCs w:val="18"/>
                <w:lang w:eastAsia="ko-KR"/>
              </w:rPr>
              <w:t>.</w:t>
            </w:r>
            <w:r w:rsidRPr="00AF2D93">
              <w:rPr>
                <w:sz w:val="20"/>
                <w:szCs w:val="18"/>
                <w:lang w:eastAsia="ko-KR"/>
              </w:rPr>
              <w:t xml:space="preserve"> </w:t>
            </w:r>
            <w:r w:rsidR="00A36A46" w:rsidRPr="00AF2D93">
              <w:rPr>
                <w:sz w:val="20"/>
                <w:szCs w:val="18"/>
                <w:lang w:eastAsia="ko-KR"/>
              </w:rPr>
              <w:t>M</w:t>
            </w:r>
            <w:r w:rsidRPr="00AF2D93">
              <w:rPr>
                <w:sz w:val="20"/>
                <w:szCs w:val="18"/>
                <w:lang w:eastAsia="ko-KR"/>
              </w:rPr>
              <w:t xml:space="preserve">ake sure </w:t>
            </w:r>
            <w:r w:rsidR="00A36A46" w:rsidRPr="00AF2D93">
              <w:rPr>
                <w:sz w:val="20"/>
                <w:szCs w:val="18"/>
                <w:lang w:eastAsia="ko-KR"/>
              </w:rPr>
              <w:t xml:space="preserve">to </w:t>
            </w:r>
            <w:r w:rsidRPr="00AF2D93">
              <w:rPr>
                <w:sz w:val="20"/>
                <w:szCs w:val="18"/>
                <w:lang w:eastAsia="ko-KR"/>
              </w:rPr>
              <w:t xml:space="preserve">explain this aim at the start of the session, and feel free to reinforce </w:t>
            </w:r>
            <w:r w:rsidR="00A36A46" w:rsidRPr="00AF2D93">
              <w:rPr>
                <w:sz w:val="20"/>
                <w:szCs w:val="18"/>
                <w:lang w:eastAsia="ko-KR"/>
              </w:rPr>
              <w:t>it</w:t>
            </w:r>
            <w:r w:rsidRPr="00AF2D93">
              <w:rPr>
                <w:sz w:val="20"/>
                <w:szCs w:val="18"/>
                <w:lang w:eastAsia="ko-KR"/>
              </w:rPr>
              <w:t xml:space="preserve"> throughout the session if things seem to be going off track</w:t>
            </w:r>
            <w:r w:rsidR="00A36A46" w:rsidRPr="00AF2D93">
              <w:rPr>
                <w:sz w:val="20"/>
                <w:szCs w:val="18"/>
                <w:lang w:eastAsia="ko-KR"/>
              </w:rPr>
              <w:t>.</w:t>
            </w:r>
          </w:p>
          <w:p w14:paraId="36C3E896" w14:textId="76974020" w:rsidR="009B5F81" w:rsidRPr="00AF2D93" w:rsidRDefault="00A36A46" w:rsidP="00AF1CA3">
            <w:pPr>
              <w:pStyle w:val="LCPN-Bullet1"/>
              <w:jc w:val="left"/>
              <w:rPr>
                <w:sz w:val="20"/>
                <w:szCs w:val="18"/>
                <w:lang w:eastAsia="ko-KR"/>
              </w:rPr>
            </w:pPr>
            <w:r w:rsidRPr="00AF2D93">
              <w:rPr>
                <w:sz w:val="20"/>
                <w:szCs w:val="18"/>
                <w:lang w:eastAsia="ko-KR"/>
              </w:rPr>
              <w:t>V</w:t>
            </w:r>
            <w:r w:rsidR="009B5F81" w:rsidRPr="00AF2D93">
              <w:rPr>
                <w:sz w:val="20"/>
                <w:szCs w:val="18"/>
                <w:lang w:eastAsia="ko-KR"/>
              </w:rPr>
              <w:t xml:space="preserve">erbally summarise key </w:t>
            </w:r>
            <w:r w:rsidR="00331D69" w:rsidRPr="00AF2D93">
              <w:rPr>
                <w:sz w:val="20"/>
                <w:szCs w:val="18"/>
                <w:lang w:eastAsia="ko-KR"/>
              </w:rPr>
              <w:t>concepts</w:t>
            </w:r>
            <w:r w:rsidR="009B5F81" w:rsidRPr="00AF2D93">
              <w:rPr>
                <w:sz w:val="20"/>
                <w:szCs w:val="18"/>
                <w:lang w:eastAsia="ko-KR"/>
              </w:rPr>
              <w:t xml:space="preserve"> as the session goes</w:t>
            </w:r>
            <w:r w:rsidRPr="00AF2D93">
              <w:rPr>
                <w:sz w:val="20"/>
                <w:szCs w:val="18"/>
                <w:lang w:eastAsia="ko-KR"/>
              </w:rPr>
              <w:t xml:space="preserve"> along</w:t>
            </w:r>
            <w:r w:rsidR="009B5F81" w:rsidRPr="00AF2D93">
              <w:rPr>
                <w:sz w:val="20"/>
                <w:szCs w:val="18"/>
                <w:lang w:eastAsia="ko-KR"/>
              </w:rPr>
              <w:t xml:space="preserve">, so people feel </w:t>
            </w:r>
            <w:r w:rsidRPr="00AF2D93">
              <w:rPr>
                <w:sz w:val="20"/>
                <w:szCs w:val="18"/>
                <w:lang w:eastAsia="ko-KR"/>
              </w:rPr>
              <w:t xml:space="preserve">that </w:t>
            </w:r>
            <w:r w:rsidR="009B5F81" w:rsidRPr="00AF2D93">
              <w:rPr>
                <w:sz w:val="20"/>
                <w:szCs w:val="18"/>
                <w:lang w:eastAsia="ko-KR"/>
              </w:rPr>
              <w:t>their voices have been heard</w:t>
            </w:r>
            <w:r w:rsidRPr="00AF2D93">
              <w:rPr>
                <w:sz w:val="20"/>
                <w:szCs w:val="18"/>
                <w:lang w:eastAsia="ko-KR"/>
              </w:rPr>
              <w:t>.</w:t>
            </w:r>
          </w:p>
          <w:p w14:paraId="14BEA5DA" w14:textId="301CCC8B" w:rsidR="009B5F81" w:rsidRPr="00B442AA" w:rsidRDefault="009B5F81" w:rsidP="00AF1CA3">
            <w:pPr>
              <w:pStyle w:val="LCPN-Bullet1"/>
              <w:jc w:val="left"/>
              <w:rPr>
                <w:sz w:val="22"/>
              </w:rPr>
            </w:pPr>
            <w:r w:rsidRPr="00AF2D93">
              <w:rPr>
                <w:sz w:val="20"/>
                <w:szCs w:val="18"/>
              </w:rPr>
              <w:t>Be ready to adapt</w:t>
            </w:r>
            <w:r w:rsidR="00A36A46" w:rsidRPr="00AF2D93">
              <w:rPr>
                <w:sz w:val="20"/>
                <w:szCs w:val="18"/>
              </w:rPr>
              <w:t>.</w:t>
            </w:r>
            <w:r w:rsidRPr="00AF2D93">
              <w:rPr>
                <w:sz w:val="20"/>
                <w:szCs w:val="18"/>
              </w:rPr>
              <w:t xml:space="preserve"> </w:t>
            </w:r>
            <w:r w:rsidR="00A36A46" w:rsidRPr="00AF2D93">
              <w:rPr>
                <w:sz w:val="20"/>
                <w:szCs w:val="18"/>
              </w:rPr>
              <w:t>S</w:t>
            </w:r>
            <w:r w:rsidRPr="00AF2D93">
              <w:rPr>
                <w:sz w:val="20"/>
                <w:szCs w:val="18"/>
              </w:rPr>
              <w:t xml:space="preserve">ometimes sessions </w:t>
            </w:r>
            <w:r w:rsidR="00A36A46" w:rsidRPr="00AF2D93">
              <w:rPr>
                <w:sz w:val="20"/>
                <w:szCs w:val="18"/>
              </w:rPr>
              <w:t>do</w:t>
            </w:r>
            <w:r w:rsidR="008008F3" w:rsidRPr="00AF2D93">
              <w:rPr>
                <w:sz w:val="20"/>
                <w:szCs w:val="18"/>
              </w:rPr>
              <w:t xml:space="preserve"> </w:t>
            </w:r>
            <w:r w:rsidR="00A36A46" w:rsidRPr="00AF2D93">
              <w:rPr>
                <w:sz w:val="20"/>
                <w:szCs w:val="18"/>
              </w:rPr>
              <w:t>n</w:t>
            </w:r>
            <w:r w:rsidR="008008F3" w:rsidRPr="00AF2D93">
              <w:rPr>
                <w:sz w:val="20"/>
                <w:szCs w:val="18"/>
              </w:rPr>
              <w:t>o</w:t>
            </w:r>
            <w:r w:rsidR="00A36A46" w:rsidRPr="00AF2D93">
              <w:rPr>
                <w:sz w:val="20"/>
                <w:szCs w:val="18"/>
              </w:rPr>
              <w:t>t</w:t>
            </w:r>
            <w:r w:rsidRPr="00AF2D93">
              <w:rPr>
                <w:sz w:val="20"/>
                <w:szCs w:val="18"/>
              </w:rPr>
              <w:t xml:space="preserve"> go according to plan. People may be more talkative or quieter than expected</w:t>
            </w:r>
            <w:r w:rsidR="008008F3" w:rsidRPr="00AF2D93">
              <w:rPr>
                <w:sz w:val="20"/>
                <w:szCs w:val="18"/>
              </w:rPr>
              <w:t>,</w:t>
            </w:r>
            <w:r w:rsidRPr="00AF2D93">
              <w:rPr>
                <w:sz w:val="20"/>
                <w:szCs w:val="18"/>
              </w:rPr>
              <w:t xml:space="preserve"> or they may bring great ideas that completely change what you want to do in the session. </w:t>
            </w:r>
            <w:r w:rsidR="00E76CB0" w:rsidRPr="00AF2D93">
              <w:rPr>
                <w:sz w:val="20"/>
                <w:szCs w:val="18"/>
              </w:rPr>
              <w:t xml:space="preserve">Adopt </w:t>
            </w:r>
            <w:r w:rsidRPr="00AF2D93">
              <w:rPr>
                <w:sz w:val="20"/>
                <w:szCs w:val="18"/>
              </w:rPr>
              <w:t>a flexible approach, for example by having backup question</w:t>
            </w:r>
            <w:r w:rsidR="00A36A46" w:rsidRPr="00AF2D93">
              <w:rPr>
                <w:sz w:val="20"/>
                <w:szCs w:val="18"/>
              </w:rPr>
              <w:t>s</w:t>
            </w:r>
            <w:r w:rsidRPr="00AF2D93">
              <w:rPr>
                <w:sz w:val="20"/>
                <w:szCs w:val="18"/>
              </w:rPr>
              <w:t xml:space="preserve"> </w:t>
            </w:r>
            <w:r w:rsidR="00A36A46" w:rsidRPr="00AF2D93">
              <w:rPr>
                <w:sz w:val="20"/>
                <w:szCs w:val="18"/>
              </w:rPr>
              <w:t>ready</w:t>
            </w:r>
            <w:r w:rsidRPr="00AF2D93">
              <w:rPr>
                <w:sz w:val="20"/>
                <w:szCs w:val="18"/>
              </w:rPr>
              <w:t xml:space="preserve"> in case people </w:t>
            </w:r>
            <w:r w:rsidR="00A36A46" w:rsidRPr="00AF2D93">
              <w:rPr>
                <w:sz w:val="20"/>
                <w:szCs w:val="18"/>
              </w:rPr>
              <w:t xml:space="preserve">need </w:t>
            </w:r>
            <w:r w:rsidRPr="00AF2D93">
              <w:rPr>
                <w:sz w:val="20"/>
                <w:szCs w:val="18"/>
              </w:rPr>
              <w:t>more prompting.</w:t>
            </w:r>
            <w:r w:rsidRPr="00EE7EF3">
              <w:rPr>
                <w:sz w:val="22"/>
                <w:szCs w:val="20"/>
              </w:rPr>
              <w:t xml:space="preserve"> </w:t>
            </w:r>
          </w:p>
        </w:tc>
      </w:tr>
    </w:tbl>
    <w:p w14:paraId="0BCD44A3" w14:textId="77777777" w:rsidR="00EE7EF3" w:rsidRDefault="00EE7EF3" w:rsidP="0069308C">
      <w:pPr>
        <w:pStyle w:val="Body"/>
      </w:pPr>
    </w:p>
    <w:p w14:paraId="063276EF" w14:textId="77777777" w:rsidR="00EE7EF3" w:rsidRDefault="00EE7EF3">
      <w:pPr>
        <w:spacing w:before="0" w:after="160" w:line="259" w:lineRule="auto"/>
        <w:jc w:val="left"/>
        <w:rPr>
          <w:rFonts w:asciiTheme="majorHAnsi" w:eastAsiaTheme="majorEastAsia" w:hAnsiTheme="majorHAnsi" w:cstheme="majorBidi"/>
          <w:b/>
          <w:bCs/>
          <w:color w:val="155181"/>
          <w:sz w:val="36"/>
          <w:szCs w:val="36"/>
          <w:lang w:eastAsia="ko-KR"/>
        </w:rPr>
      </w:pPr>
      <w:r>
        <w:br w:type="page"/>
      </w:r>
    </w:p>
    <w:p w14:paraId="0B49ED11" w14:textId="5CCED79D" w:rsidR="00597659" w:rsidRPr="00B442AA" w:rsidRDefault="00597659" w:rsidP="00597659">
      <w:pPr>
        <w:pStyle w:val="LCPN-Heading1unnumbered"/>
      </w:pPr>
      <w:bookmarkStart w:id="12" w:name="_Toc216175272"/>
      <w:r w:rsidRPr="00B442AA">
        <w:lastRenderedPageBreak/>
        <w:t>During the workshop</w:t>
      </w:r>
      <w:bookmarkEnd w:id="12"/>
      <w:r w:rsidRPr="00B442AA">
        <w:t xml:space="preserve"> </w:t>
      </w:r>
    </w:p>
    <w:p w14:paraId="5E6A1753" w14:textId="2A0D6734" w:rsidR="00D87044" w:rsidRPr="00B442AA" w:rsidRDefault="00B7445F" w:rsidP="00B7445F">
      <w:pPr>
        <w:pStyle w:val="LCPN-Body"/>
      </w:pPr>
      <w:r w:rsidRPr="00B442AA">
        <w:t xml:space="preserve">To help </w:t>
      </w:r>
      <w:r w:rsidR="008B7D68" w:rsidRPr="00B442AA">
        <w:t>you run a workshop</w:t>
      </w:r>
      <w:r w:rsidR="00580264" w:rsidRPr="00B442AA">
        <w:t>,</w:t>
      </w:r>
      <w:r w:rsidR="008B7D68" w:rsidRPr="00B442AA">
        <w:t xml:space="preserve"> we have developed </w:t>
      </w:r>
      <w:r w:rsidR="00BD4F83">
        <w:t>a</w:t>
      </w:r>
      <w:r w:rsidR="008B7D68" w:rsidRPr="00B442AA">
        <w:t xml:space="preserve"> </w:t>
      </w:r>
      <w:hyperlink r:id="rId20" w:history="1">
        <w:r w:rsidR="0058177E" w:rsidRPr="00401941">
          <w:rPr>
            <w:rStyle w:val="Hyperlink"/>
          </w:rPr>
          <w:t xml:space="preserve">template </w:t>
        </w:r>
        <w:r w:rsidR="008B7D68" w:rsidRPr="00401941">
          <w:rPr>
            <w:rStyle w:val="Hyperlink"/>
          </w:rPr>
          <w:t>slide</w:t>
        </w:r>
        <w:r w:rsidR="00BD4F83" w:rsidRPr="00401941">
          <w:rPr>
            <w:rStyle w:val="Hyperlink"/>
          </w:rPr>
          <w:t xml:space="preserve"> deck</w:t>
        </w:r>
      </w:hyperlink>
      <w:r w:rsidR="00D75E04" w:rsidRPr="00B442AA">
        <w:t xml:space="preserve"> </w:t>
      </w:r>
      <w:r w:rsidR="0047654A">
        <w:t>that you may</w:t>
      </w:r>
      <w:r w:rsidR="008B7D68" w:rsidRPr="00B442AA">
        <w:t xml:space="preserve"> </w:t>
      </w:r>
      <w:r w:rsidR="00E916AD" w:rsidRPr="00B442AA">
        <w:t>use</w:t>
      </w:r>
      <w:r w:rsidR="003A5BF7" w:rsidRPr="00B442AA">
        <w:t>.</w:t>
      </w:r>
      <w:r w:rsidR="00E916AD" w:rsidRPr="00B442AA">
        <w:t xml:space="preserve"> </w:t>
      </w:r>
      <w:r w:rsidR="003F2F26">
        <w:t>Y</w:t>
      </w:r>
      <w:r w:rsidR="00580264" w:rsidRPr="00B442AA">
        <w:t xml:space="preserve">ou </w:t>
      </w:r>
      <w:r w:rsidR="0047654A">
        <w:t>might</w:t>
      </w:r>
      <w:r w:rsidR="0047654A" w:rsidRPr="00B442AA">
        <w:t xml:space="preserve"> </w:t>
      </w:r>
      <w:r w:rsidR="00580264" w:rsidRPr="00B442AA">
        <w:t>want</w:t>
      </w:r>
      <w:r w:rsidR="008B7D68" w:rsidRPr="00B442AA">
        <w:t xml:space="preserve"> to add </w:t>
      </w:r>
      <w:r w:rsidR="007B377F" w:rsidRPr="007B377F">
        <w:t>slides at the beginning of the presentation</w:t>
      </w:r>
      <w:r w:rsidR="007B377F">
        <w:t xml:space="preserve"> </w:t>
      </w:r>
      <w:r w:rsidR="00E916AD" w:rsidRPr="00B442AA">
        <w:t>to give</w:t>
      </w:r>
      <w:r w:rsidR="0047654A">
        <w:t xml:space="preserve"> the audience</w:t>
      </w:r>
      <w:r w:rsidR="00E916AD" w:rsidRPr="00B442AA">
        <w:t xml:space="preserve"> background </w:t>
      </w:r>
      <w:r w:rsidR="0047654A">
        <w:t xml:space="preserve">information </w:t>
      </w:r>
      <w:r w:rsidR="00E916AD" w:rsidRPr="00B442AA">
        <w:t>o</w:t>
      </w:r>
      <w:r w:rsidR="003A5BF7" w:rsidRPr="00B442AA">
        <w:t>n</w:t>
      </w:r>
      <w:r w:rsidR="00E916AD" w:rsidRPr="00B442AA">
        <w:t xml:space="preserve"> lung cancer in your</w:t>
      </w:r>
      <w:r w:rsidR="0047654A">
        <w:t xml:space="preserve"> </w:t>
      </w:r>
      <w:r w:rsidR="005F7B74">
        <w:t>particular</w:t>
      </w:r>
      <w:r w:rsidR="00E916AD" w:rsidRPr="00B442AA">
        <w:t xml:space="preserve"> setting</w:t>
      </w:r>
      <w:r w:rsidR="003A5BF7" w:rsidRPr="00B442AA">
        <w:t>. Alternatively, you may want</w:t>
      </w:r>
      <w:r w:rsidR="008B7D68" w:rsidRPr="00B442AA">
        <w:t xml:space="preserve"> to remove </w:t>
      </w:r>
      <w:r w:rsidR="00E916AD" w:rsidRPr="00B442AA">
        <w:t xml:space="preserve">domains of the framework </w:t>
      </w:r>
      <w:r w:rsidR="003A5BF7" w:rsidRPr="00B442AA">
        <w:t>that</w:t>
      </w:r>
      <w:r w:rsidR="00E916AD" w:rsidRPr="00B442AA">
        <w:t xml:space="preserve"> are </w:t>
      </w:r>
      <w:r w:rsidR="001908F2">
        <w:t>lower priority</w:t>
      </w:r>
      <w:r w:rsidR="0047654A">
        <w:t>, especially</w:t>
      </w:r>
      <w:r w:rsidR="001908F2">
        <w:t xml:space="preserve"> if you have time constraints.</w:t>
      </w:r>
      <w:r w:rsidR="008B7D68" w:rsidRPr="00B442AA">
        <w:t xml:space="preserve"> </w:t>
      </w:r>
    </w:p>
    <w:p w14:paraId="6DD6BDA7" w14:textId="286F359B" w:rsidR="00592408" w:rsidRPr="00B442AA" w:rsidRDefault="00D87044" w:rsidP="00894A17">
      <w:pPr>
        <w:pStyle w:val="LCPN-Heading2unumbered"/>
        <w:rPr>
          <w:lang w:eastAsia="ko-KR"/>
        </w:rPr>
      </w:pPr>
      <w:bookmarkStart w:id="13" w:name="_Toc216175273"/>
      <w:r w:rsidRPr="00B442AA">
        <w:rPr>
          <w:lang w:eastAsia="ko-KR"/>
        </w:rPr>
        <w:t>A g</w:t>
      </w:r>
      <w:r w:rsidR="00894A17" w:rsidRPr="00B442AA">
        <w:rPr>
          <w:lang w:eastAsia="ko-KR"/>
        </w:rPr>
        <w:t xml:space="preserve">uide </w:t>
      </w:r>
      <w:r w:rsidR="00207F13">
        <w:rPr>
          <w:lang w:eastAsia="ko-KR"/>
        </w:rPr>
        <w:t>to</w:t>
      </w:r>
      <w:r w:rsidR="00207F13" w:rsidRPr="00B442AA">
        <w:rPr>
          <w:lang w:eastAsia="ko-KR"/>
        </w:rPr>
        <w:t xml:space="preserve"> </w:t>
      </w:r>
      <w:r w:rsidR="00894A17" w:rsidRPr="00B442AA">
        <w:rPr>
          <w:lang w:eastAsia="ko-KR"/>
        </w:rPr>
        <w:t>the slides</w:t>
      </w:r>
      <w:bookmarkEnd w:id="13"/>
    </w:p>
    <w:p w14:paraId="41823356" w14:textId="730D6A5F" w:rsidR="005F7A1E" w:rsidRPr="00B442AA" w:rsidRDefault="00894A17" w:rsidP="00C9035F">
      <w:pPr>
        <w:pStyle w:val="LCPN-Heading3unnumbered"/>
        <w:rPr>
          <w:lang w:eastAsia="ko-KR"/>
        </w:rPr>
      </w:pPr>
      <w:r w:rsidRPr="00B442AA">
        <w:rPr>
          <w:lang w:eastAsia="ko-KR"/>
        </w:rPr>
        <w:t>Introduction</w:t>
      </w:r>
    </w:p>
    <w:p w14:paraId="438769DE" w14:textId="77777777" w:rsidR="00BB475E" w:rsidRDefault="00D87044" w:rsidP="00BB475E">
      <w:pPr>
        <w:pStyle w:val="LCPN-Body"/>
      </w:pPr>
      <w:r w:rsidRPr="00B442AA">
        <w:t xml:space="preserve">To begin the </w:t>
      </w:r>
      <w:r w:rsidR="00D31ABB" w:rsidRPr="00B442AA">
        <w:t>workshop,</w:t>
      </w:r>
      <w:r w:rsidRPr="00B442AA">
        <w:t xml:space="preserve"> share the aims with the group </w:t>
      </w:r>
      <w:r w:rsidR="009C2F3B">
        <w:t>so</w:t>
      </w:r>
      <w:r w:rsidRPr="00B442AA">
        <w:t xml:space="preserve"> everyone is on the same page and working towards the same goal. </w:t>
      </w:r>
      <w:r w:rsidR="007E73F9" w:rsidRPr="00B442AA">
        <w:t>You can also run through the plan for the workshop so people understand what to expect.</w:t>
      </w:r>
    </w:p>
    <w:p w14:paraId="20D97D07" w14:textId="153F96C3" w:rsidR="007E73F9" w:rsidRPr="002360F2" w:rsidRDefault="00AC12C5" w:rsidP="00BB475E">
      <w:pPr>
        <w:pStyle w:val="LCPN-Body"/>
      </w:pPr>
      <w:r w:rsidRPr="002360F2">
        <w:t>Next</w:t>
      </w:r>
      <w:r w:rsidR="009C2F3B" w:rsidRPr="002360F2">
        <w:t>,</w:t>
      </w:r>
      <w:r w:rsidR="00E00BF8" w:rsidRPr="002360F2">
        <w:t xml:space="preserve"> we suggest starting with some key information about </w:t>
      </w:r>
      <w:r w:rsidR="00BD4F83" w:rsidRPr="002360F2">
        <w:t>LDCT</w:t>
      </w:r>
      <w:r w:rsidR="00F20CB1" w:rsidRPr="002360F2">
        <w:t xml:space="preserve"> screening and why it</w:t>
      </w:r>
      <w:r w:rsidR="00927302" w:rsidRPr="002360F2">
        <w:t xml:space="preserve"> i</w:t>
      </w:r>
      <w:r w:rsidR="00F20CB1" w:rsidRPr="002360F2">
        <w:t xml:space="preserve">s important. </w:t>
      </w:r>
      <w:r w:rsidR="009C2F3B" w:rsidRPr="002360F2">
        <w:t>Emphasise</w:t>
      </w:r>
      <w:r w:rsidR="00F20CB1" w:rsidRPr="002360F2">
        <w:t xml:space="preserve"> that screening </w:t>
      </w:r>
      <w:r w:rsidR="009C2F3B" w:rsidRPr="002360F2">
        <w:t>helps</w:t>
      </w:r>
      <w:r w:rsidR="001575AE" w:rsidRPr="002360F2">
        <w:t xml:space="preserve"> detect lung cancer earlier</w:t>
      </w:r>
      <w:r w:rsidR="009C2F3B" w:rsidRPr="002360F2">
        <w:t>,</w:t>
      </w:r>
      <w:r w:rsidR="001575AE" w:rsidRPr="002360F2">
        <w:t xml:space="preserve"> when it is more easily treated. </w:t>
      </w:r>
      <w:r w:rsidR="00FE136D" w:rsidRPr="002360F2">
        <w:t xml:space="preserve">You may want to add slides </w:t>
      </w:r>
      <w:r w:rsidR="00637357" w:rsidRPr="002360F2">
        <w:t xml:space="preserve">with information about the impact of lung cancer in your </w:t>
      </w:r>
      <w:r w:rsidR="009C2F3B" w:rsidRPr="002360F2">
        <w:t xml:space="preserve">particular </w:t>
      </w:r>
      <w:r w:rsidR="00637357" w:rsidRPr="002360F2">
        <w:t>setting.</w:t>
      </w:r>
      <w:r w:rsidR="00C21517" w:rsidRPr="002360F2">
        <w:t xml:space="preserve"> The detail you go into here will depend on the </w:t>
      </w:r>
      <w:r w:rsidR="001908F2" w:rsidRPr="002360F2">
        <w:t xml:space="preserve">background and </w:t>
      </w:r>
      <w:r w:rsidR="00C21517" w:rsidRPr="002360F2">
        <w:t>knowledge of your participants</w:t>
      </w:r>
      <w:r w:rsidR="00D94FFF" w:rsidRPr="002360F2">
        <w:t>.</w:t>
      </w:r>
      <w:r w:rsidR="00FD1E0A" w:rsidRPr="002360F2">
        <w:t xml:space="preserve"> This would be a good place to include a presentation </w:t>
      </w:r>
      <w:r w:rsidR="00BB2FDD" w:rsidRPr="002360F2">
        <w:t>from a patient representative or advocate to highlight the impact of lung cancer on people with the disease</w:t>
      </w:r>
      <w:r w:rsidR="00B91982" w:rsidRPr="002360F2">
        <w:t>; this is particularly important if y</w:t>
      </w:r>
      <w:r w:rsidR="00D72DDD" w:rsidRPr="002360F2">
        <w:t xml:space="preserve">ou have policymakers at the workshop. </w:t>
      </w:r>
    </w:p>
    <w:p w14:paraId="38282303" w14:textId="55DD68F2" w:rsidR="00FB69FD" w:rsidRPr="00FB69FD" w:rsidRDefault="00D94FFF" w:rsidP="00FB69FD">
      <w:pPr>
        <w:pStyle w:val="LCPN-Body"/>
      </w:pPr>
      <w:r w:rsidRPr="00B442AA">
        <w:t>The presentation then moves on</w:t>
      </w:r>
      <w:r w:rsidR="009C2F3B">
        <w:t xml:space="preserve"> </w:t>
      </w:r>
      <w:r w:rsidRPr="00B442AA">
        <w:t xml:space="preserve">to a definition of readiness for implementation. </w:t>
      </w:r>
      <w:r w:rsidR="007775E7" w:rsidRPr="00B442AA">
        <w:t xml:space="preserve">This is to focus the conversation </w:t>
      </w:r>
      <w:r w:rsidR="009C2F3B">
        <w:t>on</w:t>
      </w:r>
      <w:r w:rsidR="009C2F3B" w:rsidRPr="00B442AA">
        <w:t xml:space="preserve"> </w:t>
      </w:r>
      <w:r w:rsidR="007775E7" w:rsidRPr="00B442AA">
        <w:t>implementation</w:t>
      </w:r>
      <w:r w:rsidR="009C2F3B">
        <w:t>,</w:t>
      </w:r>
      <w:r w:rsidR="007775E7" w:rsidRPr="00B442AA">
        <w:t xml:space="preserve"> and </w:t>
      </w:r>
      <w:r w:rsidR="009C2F3B">
        <w:t>help the audience understand</w:t>
      </w:r>
      <w:r w:rsidR="00D5706C" w:rsidRPr="00B442AA">
        <w:t xml:space="preserve"> why the framework was </w:t>
      </w:r>
      <w:r w:rsidR="009C2F3B">
        <w:t>created</w:t>
      </w:r>
      <w:r w:rsidR="00D5706C" w:rsidRPr="00B442AA">
        <w:t>.</w:t>
      </w:r>
      <w:r w:rsidR="00CC463B">
        <w:t xml:space="preserve"> </w:t>
      </w:r>
      <w:r w:rsidR="00927302">
        <w:t>You can m</w:t>
      </w:r>
      <w:r w:rsidR="00FB69FD">
        <w:t xml:space="preserve">ention that </w:t>
      </w:r>
      <w:r w:rsidR="00927302">
        <w:t xml:space="preserve">the framework </w:t>
      </w:r>
      <w:r w:rsidR="00FB69FD">
        <w:t xml:space="preserve">can be used </w:t>
      </w:r>
      <w:r w:rsidR="00356705">
        <w:t>more broadly</w:t>
      </w:r>
      <w:r w:rsidR="009C2F3B">
        <w:t>,</w:t>
      </w:r>
      <w:r w:rsidR="00FB69FD">
        <w:t xml:space="preserve"> to support </w:t>
      </w:r>
      <w:r w:rsidR="00FB69FD" w:rsidRPr="00FB69FD">
        <w:t xml:space="preserve">programme implementation itself or </w:t>
      </w:r>
      <w:r w:rsidR="009C2F3B">
        <w:t>to optimise</w:t>
      </w:r>
      <w:r w:rsidR="009C2F3B" w:rsidRPr="00FB69FD">
        <w:t xml:space="preserve"> </w:t>
      </w:r>
      <w:r w:rsidR="00FB69FD" w:rsidRPr="00FB69FD">
        <w:t>aspects of implementation where elements of a programme, or pilots</w:t>
      </w:r>
      <w:r w:rsidR="009C2F3B">
        <w:t>,</w:t>
      </w:r>
      <w:r w:rsidR="00FB69FD" w:rsidRPr="00FB69FD">
        <w:t xml:space="preserve"> are underway</w:t>
      </w:r>
      <w:r w:rsidR="00356705">
        <w:t>.</w:t>
      </w:r>
    </w:p>
    <w:p w14:paraId="3CA3163A" w14:textId="2A0FE24F" w:rsidR="00FD2A0F" w:rsidRPr="00B442AA" w:rsidRDefault="00D5706C" w:rsidP="007E73F9">
      <w:pPr>
        <w:pStyle w:val="LCPN-Body"/>
      </w:pPr>
      <w:r w:rsidRPr="00B442AA">
        <w:t>The next four slides focus on the implementation framework</w:t>
      </w:r>
      <w:r w:rsidR="00927302">
        <w:t>:</w:t>
      </w:r>
      <w:r w:rsidR="00596F6D" w:rsidRPr="00B442AA">
        <w:t xml:space="preserve"> </w:t>
      </w:r>
    </w:p>
    <w:p w14:paraId="28429C54" w14:textId="77777777" w:rsidR="00BD4F83" w:rsidRDefault="00596F6D" w:rsidP="00BD4F83">
      <w:pPr>
        <w:pStyle w:val="LCPN-Bullet1"/>
        <w:numPr>
          <w:ilvl w:val="0"/>
          <w:numId w:val="15"/>
        </w:numPr>
      </w:pPr>
      <w:r w:rsidRPr="00BD4F83">
        <w:t xml:space="preserve">The first slide gives an overview of </w:t>
      </w:r>
      <w:r w:rsidR="00257460" w:rsidRPr="00BD4F83">
        <w:t xml:space="preserve">what the framework can help users do. </w:t>
      </w:r>
    </w:p>
    <w:p w14:paraId="2DE21302" w14:textId="71F3925B" w:rsidR="00FD2A0F" w:rsidRPr="00BD4F83" w:rsidRDefault="00257460" w:rsidP="00BD4F83">
      <w:pPr>
        <w:pStyle w:val="LCPN-Bullet1"/>
        <w:numPr>
          <w:ilvl w:val="0"/>
          <w:numId w:val="15"/>
        </w:numPr>
      </w:pPr>
      <w:r w:rsidRPr="00BD4F83">
        <w:t xml:space="preserve">The second slide </w:t>
      </w:r>
      <w:r w:rsidR="00603A17" w:rsidRPr="00BD4F83">
        <w:t>outlines how it was developed</w:t>
      </w:r>
      <w:r w:rsidR="00927302" w:rsidRPr="00BD4F83">
        <w:t>;</w:t>
      </w:r>
      <w:r w:rsidR="00603A17" w:rsidRPr="00BD4F83">
        <w:t xml:space="preserve"> this is to show that a robust methodology was used</w:t>
      </w:r>
      <w:r w:rsidR="00927302" w:rsidRPr="00BD4F83">
        <w:t xml:space="preserve">, but this </w:t>
      </w:r>
      <w:r w:rsidR="00603A17" w:rsidRPr="00BD4F83">
        <w:t xml:space="preserve">may not need to be covered in detail </w:t>
      </w:r>
      <w:r w:rsidR="008A5BE6" w:rsidRPr="00BD4F83">
        <w:t xml:space="preserve">during the workshop depending on the interest of the participants. </w:t>
      </w:r>
    </w:p>
    <w:p w14:paraId="7EA4FEE1" w14:textId="456B348D" w:rsidR="00FD2A0F" w:rsidRPr="00BD4F83" w:rsidRDefault="008A5BE6" w:rsidP="00270149">
      <w:pPr>
        <w:pStyle w:val="LCPN-Bullet1"/>
        <w:numPr>
          <w:ilvl w:val="0"/>
          <w:numId w:val="15"/>
        </w:numPr>
      </w:pPr>
      <w:r w:rsidRPr="00BD4F83">
        <w:t xml:space="preserve">The third slide highlights that </w:t>
      </w:r>
      <w:r w:rsidR="00D31ABB" w:rsidRPr="00BD4F83">
        <w:t>t</w:t>
      </w:r>
      <w:r w:rsidRPr="00BD4F83">
        <w:t>he framework is split into</w:t>
      </w:r>
      <w:r w:rsidR="001D30B5" w:rsidRPr="00BD4F83">
        <w:t xml:space="preserve"> six domains that together enable a comprehensive assessment of the key requirements for implementation in a given health system.</w:t>
      </w:r>
      <w:r w:rsidR="00FD2A0F" w:rsidRPr="00BD4F83">
        <w:t xml:space="preserve"> Users can apply the framework by answering a series of questions organised by domain.</w:t>
      </w:r>
    </w:p>
    <w:p w14:paraId="01AFB3E0" w14:textId="05D1AF62" w:rsidR="00D5706C" w:rsidRPr="00B442AA" w:rsidRDefault="00F13340" w:rsidP="00270149">
      <w:pPr>
        <w:pStyle w:val="LCPN-Bullet1"/>
        <w:numPr>
          <w:ilvl w:val="0"/>
          <w:numId w:val="15"/>
        </w:numPr>
      </w:pPr>
      <w:r w:rsidRPr="00BD4F83">
        <w:t xml:space="preserve">Finally, the </w:t>
      </w:r>
      <w:r w:rsidR="00D31ABB" w:rsidRPr="00BD4F83">
        <w:t>fourth</w:t>
      </w:r>
      <w:r w:rsidRPr="00BD4F83">
        <w:t xml:space="preserve"> slide highlights to participants that there is a toolkit of resources to </w:t>
      </w:r>
      <w:r w:rsidR="008419D3" w:rsidRPr="00BD4F83">
        <w:t>support</w:t>
      </w:r>
      <w:r w:rsidRPr="00BD4F83">
        <w:t xml:space="preserve"> with applying the framework</w:t>
      </w:r>
      <w:r w:rsidR="00FD2A0F" w:rsidRPr="00BD4F83">
        <w:t>.</w:t>
      </w:r>
      <w:r w:rsidR="00FD2A0F" w:rsidRPr="00B442AA">
        <w:t xml:space="preserve"> </w:t>
      </w:r>
    </w:p>
    <w:p w14:paraId="298E84EE" w14:textId="419E2C35" w:rsidR="00894A17" w:rsidRPr="00B442AA" w:rsidRDefault="001D54DF" w:rsidP="006326DF">
      <w:pPr>
        <w:pStyle w:val="LCPN-Heading2unumbered"/>
        <w:rPr>
          <w:lang w:eastAsia="ko-KR"/>
        </w:rPr>
      </w:pPr>
      <w:bookmarkStart w:id="14" w:name="Governance"/>
      <w:bookmarkStart w:id="15" w:name="_Toc216175274"/>
      <w:bookmarkEnd w:id="14"/>
      <w:r>
        <w:rPr>
          <w:noProof/>
        </w:rPr>
        <w:lastRenderedPageBreak/>
        <w:drawing>
          <wp:anchor distT="0" distB="0" distL="114300" distR="114300" simplePos="0" relativeHeight="251658241" behindDoc="0" locked="0" layoutInCell="1" allowOverlap="1" wp14:anchorId="0A7C5FAD" wp14:editId="2549D20E">
            <wp:simplePos x="0" y="0"/>
            <wp:positionH relativeFrom="margin">
              <wp:align>right</wp:align>
            </wp:positionH>
            <wp:positionV relativeFrom="paragraph">
              <wp:posOffset>9144</wp:posOffset>
            </wp:positionV>
            <wp:extent cx="647620" cy="629107"/>
            <wp:effectExtent l="0" t="0" r="635" b="0"/>
            <wp:wrapNone/>
            <wp:docPr id="2113681539" name="Picture 1" descr="A blue circle with circle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681539" name="Picture 1" descr="A blue circle with circles and lines&#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7620" cy="629107"/>
                    </a:xfrm>
                    <a:prstGeom prst="rect">
                      <a:avLst/>
                    </a:prstGeom>
                    <a:noFill/>
                    <a:ln>
                      <a:noFill/>
                    </a:ln>
                  </pic:spPr>
                </pic:pic>
              </a:graphicData>
            </a:graphic>
            <wp14:sizeRelH relativeFrom="page">
              <wp14:pctWidth>0</wp14:pctWidth>
            </wp14:sizeRelH>
            <wp14:sizeRelV relativeFrom="page">
              <wp14:pctHeight>0</wp14:pctHeight>
            </wp14:sizeRelV>
          </wp:anchor>
        </w:drawing>
      </w:r>
      <w:r w:rsidR="00852EBF">
        <w:rPr>
          <w:lang w:eastAsia="ko-KR"/>
        </w:rPr>
        <w:t xml:space="preserve">Domain 1: </w:t>
      </w:r>
      <w:r w:rsidR="00894A17" w:rsidRPr="00B442AA">
        <w:rPr>
          <w:lang w:eastAsia="ko-KR"/>
        </w:rPr>
        <w:t>Governance</w:t>
      </w:r>
      <w:bookmarkEnd w:id="15"/>
      <w:r w:rsidR="00894A17" w:rsidRPr="00B442AA">
        <w:rPr>
          <w:lang w:eastAsia="ko-KR"/>
        </w:rPr>
        <w:t xml:space="preserve"> </w:t>
      </w:r>
    </w:p>
    <w:p w14:paraId="3AE2A634" w14:textId="7EF10F09" w:rsidR="00E4225A" w:rsidRPr="00B442AA" w:rsidRDefault="00E4225A" w:rsidP="005B7DE4">
      <w:pPr>
        <w:pStyle w:val="LCPN-Heading3unnumbered"/>
      </w:pPr>
      <w:r w:rsidRPr="00B442AA">
        <w:t xml:space="preserve">Introduction </w:t>
      </w:r>
    </w:p>
    <w:p w14:paraId="712B9CF4" w14:textId="77777777" w:rsidR="00C14DA3" w:rsidRDefault="00121E5C" w:rsidP="00C14DA3">
      <w:pPr>
        <w:pStyle w:val="LCPN-Body"/>
      </w:pPr>
      <w:r w:rsidRPr="00B442AA">
        <w:t xml:space="preserve">Governance of a lung </w:t>
      </w:r>
      <w:r w:rsidR="00852EBF">
        <w:t xml:space="preserve">cancer </w:t>
      </w:r>
      <w:r w:rsidRPr="00B442AA">
        <w:t xml:space="preserve">screening programme should identify who is responsible for all aspects of programme delivery and how responsibilities and accountabilities will be embedded into the programme structure. This is the case when planning for, as well as </w:t>
      </w:r>
      <w:r w:rsidR="00852EBF">
        <w:t>implementing,</w:t>
      </w:r>
      <w:r w:rsidRPr="00B442AA">
        <w:t xml:space="preserve"> the screening programme</w:t>
      </w:r>
      <w:r w:rsidR="0001779E">
        <w:t>.</w:t>
      </w:r>
      <w:r w:rsidRPr="00B442AA">
        <w:t xml:space="preserve"> </w:t>
      </w:r>
      <w:r w:rsidR="0001779E">
        <w:t>G</w:t>
      </w:r>
      <w:r w:rsidRPr="00B442AA">
        <w:t xml:space="preserve">overnance should be considered from the leadership of the programme through to local delivery. </w:t>
      </w:r>
    </w:p>
    <w:p w14:paraId="7C4D3938" w14:textId="123E0AA8" w:rsidR="00C86A71" w:rsidRPr="00B442AA" w:rsidRDefault="00C86A71" w:rsidP="00C14DA3">
      <w:pPr>
        <w:pStyle w:val="LCPN-Body"/>
      </w:pPr>
      <w:r w:rsidRPr="00B442AA">
        <w:t xml:space="preserve">Good governance enables consistency across all centres participating in a screening programme. To ensure </w:t>
      </w:r>
      <w:r w:rsidR="00852EBF">
        <w:t>that the</w:t>
      </w:r>
      <w:r w:rsidRPr="00B442AA">
        <w:t xml:space="preserve"> programme achieves its desired impact on population health</w:t>
      </w:r>
      <w:r w:rsidR="00852EBF">
        <w:t>,</w:t>
      </w:r>
      <w:r w:rsidRPr="00B442AA">
        <w:t xml:space="preserve"> and is cost-effective, it is essential to establish a framework for leadership and clear accountability mechanisms at the national or regional level. In addition, to deliver consistent and high-quality screening for lung cancer, consult all stakeholders who may be directly or indirectly affected by the introduction of screening throughout the programme design and implementation phases. </w:t>
      </w:r>
    </w:p>
    <w:p w14:paraId="5B7EA9E9" w14:textId="2F4E1512" w:rsidR="007316C3" w:rsidRPr="00B442AA" w:rsidRDefault="005471C2" w:rsidP="00C14DA3">
      <w:pPr>
        <w:pStyle w:val="LCPN-Body"/>
      </w:pPr>
      <w:r>
        <w:t>T</w:t>
      </w:r>
      <w:r w:rsidR="007316C3" w:rsidRPr="00B442AA">
        <w:t>his domai</w:t>
      </w:r>
      <w:r>
        <w:t>n</w:t>
      </w:r>
      <w:r w:rsidR="007316C3" w:rsidRPr="00B442AA">
        <w:t xml:space="preserve"> </w:t>
      </w:r>
      <w:r w:rsidR="00C9547C">
        <w:t>can help you</w:t>
      </w:r>
      <w:r w:rsidR="007316C3" w:rsidRPr="00B442AA">
        <w:t xml:space="preserve"> assess:</w:t>
      </w:r>
    </w:p>
    <w:p w14:paraId="25494390" w14:textId="77777777" w:rsidR="007316C3" w:rsidRPr="00B442AA" w:rsidRDefault="007316C3" w:rsidP="009B01F6">
      <w:pPr>
        <w:pStyle w:val="LCPN-Bullet1"/>
      </w:pPr>
      <w:r w:rsidRPr="00B442AA">
        <w:t xml:space="preserve">what existing strategies, policies and guidelines are in place to implement LDCT screening </w:t>
      </w:r>
    </w:p>
    <w:p w14:paraId="06B19EB8" w14:textId="0C6C1422" w:rsidR="007316C3" w:rsidRPr="00B442AA" w:rsidRDefault="007316C3" w:rsidP="009B01F6">
      <w:pPr>
        <w:pStyle w:val="LCPN-Bullet1"/>
      </w:pPr>
      <w:r w:rsidRPr="00B442AA">
        <w:t xml:space="preserve">who is responsible for the planning, leadership, local delivery and evaluation of an LDCT screening programme </w:t>
      </w:r>
    </w:p>
    <w:p w14:paraId="67229D2F" w14:textId="77777777" w:rsidR="007316C3" w:rsidRPr="00B442AA" w:rsidRDefault="007316C3" w:rsidP="009B01F6">
      <w:pPr>
        <w:pStyle w:val="LCPN-Bullet1"/>
      </w:pPr>
      <w:r w:rsidRPr="00B442AA">
        <w:t>how engaged different stakeholders are in supporting the implementation of a screening programme for lung cancer, and where opportunities for further engagement may be focused.</w:t>
      </w:r>
    </w:p>
    <w:p w14:paraId="643EDB04" w14:textId="077539F8" w:rsidR="00E4225A" w:rsidRPr="00B442AA" w:rsidRDefault="00A171CC" w:rsidP="005B7DE4">
      <w:pPr>
        <w:pStyle w:val="LCPN-Heading3unnumbered"/>
      </w:pPr>
      <w:r>
        <w:t>Expert perspective v</w:t>
      </w:r>
      <w:r w:rsidR="00E4225A" w:rsidRPr="00B442AA">
        <w:t>ideo</w:t>
      </w:r>
      <w:r w:rsidR="00976121">
        <w:t xml:space="preserve">: </w:t>
      </w:r>
      <w:r w:rsidR="00852EBF">
        <w:t>I</w:t>
      </w:r>
      <w:r w:rsidR="00976121">
        <w:t xml:space="preserve">nsights from Australia </w:t>
      </w:r>
    </w:p>
    <w:p w14:paraId="3177B27C" w14:textId="47A867D7" w:rsidR="00C86A71" w:rsidRPr="00B442AA" w:rsidRDefault="00C86A71" w:rsidP="00C86A71">
      <w:pPr>
        <w:pStyle w:val="LCPN-Body"/>
      </w:pPr>
      <w:r w:rsidRPr="00A560D0">
        <w:t xml:space="preserve">Dorothy Keefe of Cancer Australia </w:t>
      </w:r>
      <w:hyperlink r:id="rId22" w:history="1">
        <w:r w:rsidRPr="00170524">
          <w:rPr>
            <w:rStyle w:val="Hyperlink"/>
          </w:rPr>
          <w:t>share</w:t>
        </w:r>
        <w:r w:rsidR="001908F2" w:rsidRPr="00170524">
          <w:rPr>
            <w:rStyle w:val="Hyperlink"/>
          </w:rPr>
          <w:t>s</w:t>
        </w:r>
        <w:r w:rsidRPr="00170524">
          <w:rPr>
            <w:rStyle w:val="Hyperlink"/>
          </w:rPr>
          <w:t xml:space="preserve"> the experience</w:t>
        </w:r>
      </w:hyperlink>
      <w:r w:rsidRPr="00B442AA">
        <w:t xml:space="preserve"> of setting up </w:t>
      </w:r>
      <w:r w:rsidR="00550876" w:rsidRPr="00A560D0">
        <w:t>Cancer Australia</w:t>
      </w:r>
      <w:r w:rsidR="00550876">
        <w:t>’s</w:t>
      </w:r>
      <w:r w:rsidRPr="00B442AA">
        <w:t xml:space="preserve"> screening enquiry and how </w:t>
      </w:r>
      <w:r w:rsidR="00A260E6">
        <w:t>it</w:t>
      </w:r>
      <w:r w:rsidRPr="00B442AA">
        <w:t xml:space="preserve"> was designed to ensure </w:t>
      </w:r>
      <w:r w:rsidR="00A260E6">
        <w:t>that</w:t>
      </w:r>
      <w:r w:rsidR="00A260E6" w:rsidRPr="00B442AA">
        <w:t xml:space="preserve"> </w:t>
      </w:r>
      <w:r w:rsidRPr="00B442AA">
        <w:t>relevant stakeholders were involved. The experiences</w:t>
      </w:r>
      <w:r w:rsidR="000D7072">
        <w:t xml:space="preserve"> of stakeholders</w:t>
      </w:r>
      <w:r w:rsidRPr="00B442AA">
        <w:t xml:space="preserve"> informed considerations about </w:t>
      </w:r>
      <w:r w:rsidR="00A260E6">
        <w:t xml:space="preserve">the </w:t>
      </w:r>
      <w:r w:rsidRPr="00B442AA">
        <w:t>national programme’s design in terms of governance</w:t>
      </w:r>
      <w:r w:rsidR="000D7072">
        <w:t xml:space="preserve">. The programme </w:t>
      </w:r>
      <w:r w:rsidRPr="00B442AA">
        <w:t xml:space="preserve">launched in July 2025. </w:t>
      </w:r>
    </w:p>
    <w:p w14:paraId="5B32F080" w14:textId="45D1B44A" w:rsidR="00E4225A" w:rsidRPr="00B442AA" w:rsidRDefault="00181FDC" w:rsidP="005B7DE4">
      <w:pPr>
        <w:pStyle w:val="LCPN-Heading3unnumbered"/>
      </w:pPr>
      <w:r w:rsidRPr="00B442AA">
        <w:t xml:space="preserve">Facilitated discussion </w:t>
      </w:r>
    </w:p>
    <w:p w14:paraId="6FAEDE38" w14:textId="163468AC" w:rsidR="00181FDC" w:rsidRPr="00B442AA" w:rsidRDefault="00181FDC" w:rsidP="00A44CCF">
      <w:pPr>
        <w:pStyle w:val="LCPN-Body"/>
      </w:pPr>
      <w:r w:rsidRPr="00B442AA">
        <w:t>De</w:t>
      </w:r>
      <w:r w:rsidR="00A44CCF" w:rsidRPr="00B442AA">
        <w:t>pending</w:t>
      </w:r>
      <w:r w:rsidRPr="00B442AA">
        <w:t xml:space="preserve"> on the</w:t>
      </w:r>
      <w:r w:rsidR="00B51766" w:rsidRPr="00B442AA">
        <w:t xml:space="preserve"> </w:t>
      </w:r>
      <w:r w:rsidRPr="00B442AA">
        <w:t xml:space="preserve">size of the group, </w:t>
      </w:r>
      <w:r w:rsidR="00125E57">
        <w:t xml:space="preserve">you may wish to </w:t>
      </w:r>
      <w:r w:rsidRPr="00B442AA">
        <w:t xml:space="preserve">split the audience into </w:t>
      </w:r>
      <w:r w:rsidR="00A260E6">
        <w:t>sub</w:t>
      </w:r>
      <w:r w:rsidRPr="00B442AA">
        <w:t xml:space="preserve">groups to discuss the </w:t>
      </w:r>
      <w:r w:rsidR="00B51766" w:rsidRPr="00B442AA">
        <w:t xml:space="preserve">different sections of the </w:t>
      </w:r>
      <w:r w:rsidR="00DE1BF7">
        <w:t>g</w:t>
      </w:r>
      <w:r w:rsidR="00B51766" w:rsidRPr="00B442AA">
        <w:t xml:space="preserve">overnance portion of the framework. </w:t>
      </w:r>
      <w:r w:rsidR="00312DD1">
        <w:t xml:space="preserve">If you do split into </w:t>
      </w:r>
      <w:r w:rsidR="00A260E6">
        <w:t>sub</w:t>
      </w:r>
      <w:r w:rsidR="00312DD1">
        <w:t>groups</w:t>
      </w:r>
      <w:r w:rsidR="00A260E6">
        <w:t>,</w:t>
      </w:r>
      <w:r w:rsidR="00312DD1">
        <w:t xml:space="preserve"> </w:t>
      </w:r>
      <w:r w:rsidR="00125E57">
        <w:t>make</w:t>
      </w:r>
      <w:r w:rsidR="00A260E6">
        <w:t xml:space="preserve"> </w:t>
      </w:r>
      <w:r w:rsidR="00312DD1">
        <w:t>time for the groups to feed</w:t>
      </w:r>
      <w:r w:rsidR="00A260E6">
        <w:t xml:space="preserve"> </w:t>
      </w:r>
      <w:r w:rsidR="00312DD1">
        <w:t>back</w:t>
      </w:r>
      <w:r w:rsidR="00A260E6">
        <w:t>,</w:t>
      </w:r>
      <w:r w:rsidR="00312DD1">
        <w:t xml:space="preserve"> so they can hear what else was discussed.</w:t>
      </w:r>
    </w:p>
    <w:tbl>
      <w:tblPr>
        <w:tblStyle w:val="TableGrid"/>
        <w:tblW w:w="0" w:type="auto"/>
        <w:tblLook w:val="04A0" w:firstRow="1" w:lastRow="0" w:firstColumn="1" w:lastColumn="0" w:noHBand="0" w:noVBand="1"/>
      </w:tblPr>
      <w:tblGrid>
        <w:gridCol w:w="9016"/>
      </w:tblGrid>
      <w:tr w:rsidR="005C75CF" w:rsidRPr="00B442AA" w14:paraId="5FE299A5" w14:textId="77777777" w:rsidTr="0016568D">
        <w:trPr>
          <w:trHeight w:val="1133"/>
        </w:trPr>
        <w:tc>
          <w:tcPr>
            <w:tcW w:w="9016" w:type="dxa"/>
            <w:tcBorders>
              <w:top w:val="nil"/>
              <w:left w:val="nil"/>
              <w:bottom w:val="nil"/>
              <w:right w:val="nil"/>
            </w:tcBorders>
            <w:shd w:val="clear" w:color="auto" w:fill="E1F2F0" w:themeFill="accent5" w:themeFillTint="33"/>
          </w:tcPr>
          <w:p w14:paraId="46CDE05F" w14:textId="73A039A4" w:rsidR="00B442AA" w:rsidRPr="00E61B7E" w:rsidRDefault="00B442AA" w:rsidP="00AF1CA3">
            <w:pPr>
              <w:pStyle w:val="Body"/>
              <w:jc w:val="left"/>
              <w:rPr>
                <w:b/>
                <w:bCs/>
              </w:rPr>
            </w:pPr>
            <w:r w:rsidRPr="00E61B7E">
              <w:rPr>
                <w:b/>
                <w:bCs/>
              </w:rPr>
              <w:lastRenderedPageBreak/>
              <w:t>Materials to help with the discussion</w:t>
            </w:r>
          </w:p>
          <w:bookmarkStart w:id="16" w:name="_Hlk129170873"/>
          <w:p w14:paraId="4D6CBEDA" w14:textId="03BEFB74" w:rsidR="005C75CF" w:rsidRPr="00CA7E8B" w:rsidRDefault="007E12B3" w:rsidP="00AF1CA3">
            <w:pPr>
              <w:pStyle w:val="LCPN-Bullet1"/>
              <w:jc w:val="left"/>
              <w:rPr>
                <w:color w:val="FF0000"/>
                <w:sz w:val="20"/>
                <w:szCs w:val="20"/>
              </w:rPr>
            </w:pPr>
            <w:r w:rsidRPr="00CA7E8B">
              <w:rPr>
                <w:sz w:val="20"/>
                <w:szCs w:val="20"/>
              </w:rPr>
              <w:fldChar w:fldCharType="begin"/>
            </w:r>
            <w:r w:rsidRPr="00CA7E8B">
              <w:rPr>
                <w:sz w:val="20"/>
                <w:szCs w:val="20"/>
              </w:rPr>
              <w:instrText>HYPERLINK "https://www.lungcancerpolicynetwork.com/app/uploads/Stakeholder-groups-that-may-be-involved-in-screening.pdf"</w:instrText>
            </w:r>
            <w:r w:rsidRPr="00CA7E8B">
              <w:rPr>
                <w:sz w:val="20"/>
                <w:szCs w:val="20"/>
              </w:rPr>
            </w:r>
            <w:r w:rsidRPr="00CA7E8B">
              <w:rPr>
                <w:sz w:val="20"/>
                <w:szCs w:val="20"/>
              </w:rPr>
              <w:fldChar w:fldCharType="separate"/>
            </w:r>
            <w:r w:rsidR="0016568D">
              <w:rPr>
                <w:rStyle w:val="Hyperlink"/>
                <w:sz w:val="20"/>
                <w:szCs w:val="20"/>
              </w:rPr>
              <w:t>E</w:t>
            </w:r>
            <w:r w:rsidR="005C75CF" w:rsidRPr="00CA7E8B">
              <w:rPr>
                <w:rStyle w:val="Hyperlink"/>
                <w:sz w:val="20"/>
                <w:szCs w:val="20"/>
              </w:rPr>
              <w:t>xamples</w:t>
            </w:r>
            <w:r w:rsidRPr="00CA7E8B">
              <w:rPr>
                <w:sz w:val="20"/>
                <w:szCs w:val="20"/>
              </w:rPr>
              <w:fldChar w:fldCharType="end"/>
            </w:r>
            <w:r w:rsidR="005C75CF" w:rsidRPr="00CA7E8B">
              <w:rPr>
                <w:sz w:val="20"/>
                <w:szCs w:val="20"/>
              </w:rPr>
              <w:t xml:space="preserve"> of stakeholder groups that may be involved in an LDCT screening programme</w:t>
            </w:r>
            <w:bookmarkEnd w:id="16"/>
            <w:r w:rsidR="005C75CF" w:rsidRPr="00CA7E8B">
              <w:rPr>
                <w:sz w:val="20"/>
                <w:szCs w:val="20"/>
              </w:rPr>
              <w:t>.</w:t>
            </w:r>
          </w:p>
        </w:tc>
      </w:tr>
    </w:tbl>
    <w:p w14:paraId="42625483" w14:textId="77777777" w:rsidR="005B58EA" w:rsidRDefault="005B58EA" w:rsidP="005B58EA">
      <w:pPr>
        <w:pStyle w:val="Body"/>
      </w:pPr>
    </w:p>
    <w:tbl>
      <w:tblPr>
        <w:tblStyle w:val="TableGrid"/>
        <w:tblW w:w="0" w:type="auto"/>
        <w:tblLook w:val="04A0" w:firstRow="1" w:lastRow="0" w:firstColumn="1" w:lastColumn="0" w:noHBand="0" w:noVBand="1"/>
      </w:tblPr>
      <w:tblGrid>
        <w:gridCol w:w="9016"/>
      </w:tblGrid>
      <w:tr w:rsidR="005B58EA" w14:paraId="58C032ED" w14:textId="77777777" w:rsidTr="006628C5">
        <w:tc>
          <w:tcPr>
            <w:tcW w:w="9016" w:type="dxa"/>
            <w:tcBorders>
              <w:top w:val="nil"/>
              <w:left w:val="nil"/>
              <w:bottom w:val="nil"/>
              <w:right w:val="nil"/>
            </w:tcBorders>
            <w:shd w:val="clear" w:color="auto" w:fill="E1F2F0" w:themeFill="accent5" w:themeFillTint="33"/>
          </w:tcPr>
          <w:p w14:paraId="633EA065" w14:textId="553C6DCB" w:rsidR="005B58EA" w:rsidRPr="009217ED" w:rsidRDefault="005B58EA" w:rsidP="00AC5D81">
            <w:pPr>
              <w:pStyle w:val="Body"/>
              <w:jc w:val="left"/>
              <w:rPr>
                <w:b/>
                <w:bCs/>
              </w:rPr>
            </w:pPr>
            <w:r w:rsidRPr="00090A22">
              <w:rPr>
                <w:color w:val="008B7F"/>
              </w:rPr>
              <w:t>Optional exercise</w:t>
            </w:r>
            <w:r w:rsidR="00EE7EF3" w:rsidRPr="00090A22">
              <w:rPr>
                <w:color w:val="008B7F"/>
              </w:rPr>
              <w:t xml:space="preserve">: </w:t>
            </w:r>
            <w:r w:rsidRPr="009217ED">
              <w:rPr>
                <w:b/>
                <w:bCs/>
              </w:rPr>
              <w:t>Stakeholder mapping</w:t>
            </w:r>
            <w:r w:rsidR="00B268F3">
              <w:rPr>
                <w:b/>
                <w:bCs/>
              </w:rPr>
              <w:t>:</w:t>
            </w:r>
            <w:r w:rsidRPr="009217ED">
              <w:rPr>
                <w:b/>
                <w:bCs/>
              </w:rPr>
              <w:t xml:space="preserve"> programme governance and coordination </w:t>
            </w:r>
          </w:p>
          <w:p w14:paraId="7776CCAD" w14:textId="109A881A" w:rsidR="00CF5303" w:rsidRPr="00CA7E8B" w:rsidRDefault="00C93181" w:rsidP="00AF1CA3">
            <w:pPr>
              <w:pStyle w:val="Body"/>
              <w:jc w:val="left"/>
              <w:rPr>
                <w:color w:val="155181"/>
                <w:sz w:val="20"/>
                <w:szCs w:val="20"/>
              </w:rPr>
            </w:pPr>
            <w:r w:rsidRPr="00CA7E8B">
              <w:rPr>
                <w:color w:val="155181"/>
                <w:sz w:val="20"/>
                <w:szCs w:val="20"/>
              </w:rPr>
              <w:t>Objective</w:t>
            </w:r>
            <w:r w:rsidR="00CF5303" w:rsidRPr="00CA7E8B">
              <w:rPr>
                <w:color w:val="155181"/>
                <w:sz w:val="20"/>
                <w:szCs w:val="20"/>
              </w:rPr>
              <w:t> </w:t>
            </w:r>
          </w:p>
          <w:p w14:paraId="749C351B" w14:textId="79DC7BE3" w:rsidR="005B58EA" w:rsidRPr="00CA7E8B" w:rsidRDefault="005B58EA" w:rsidP="00AF1CA3">
            <w:pPr>
              <w:pStyle w:val="StyleBody11pt"/>
              <w:jc w:val="left"/>
              <w:rPr>
                <w:sz w:val="20"/>
                <w:szCs w:val="20"/>
              </w:rPr>
            </w:pPr>
            <w:r w:rsidRPr="00CA7E8B">
              <w:rPr>
                <w:sz w:val="20"/>
                <w:szCs w:val="20"/>
              </w:rPr>
              <w:t>To identify stakeholders involved in programme governance</w:t>
            </w:r>
            <w:r w:rsidR="004506B8">
              <w:rPr>
                <w:sz w:val="20"/>
                <w:szCs w:val="20"/>
              </w:rPr>
              <w:t>,</w:t>
            </w:r>
            <w:r w:rsidRPr="00CA7E8B">
              <w:rPr>
                <w:sz w:val="20"/>
                <w:szCs w:val="20"/>
              </w:rPr>
              <w:t xml:space="preserve"> and clarify their roles and responsibilities.</w:t>
            </w:r>
          </w:p>
          <w:p w14:paraId="27AE34A9" w14:textId="13640379" w:rsidR="005B58EA" w:rsidRPr="00CA7E8B" w:rsidRDefault="00C93181" w:rsidP="00AF1CA3">
            <w:pPr>
              <w:pStyle w:val="Body"/>
              <w:jc w:val="left"/>
              <w:rPr>
                <w:color w:val="155181"/>
                <w:sz w:val="20"/>
                <w:szCs w:val="20"/>
              </w:rPr>
            </w:pPr>
            <w:r w:rsidRPr="00CA7E8B">
              <w:rPr>
                <w:color w:val="155181"/>
                <w:sz w:val="20"/>
                <w:szCs w:val="20"/>
              </w:rPr>
              <w:t>How it works</w:t>
            </w:r>
          </w:p>
          <w:p w14:paraId="612707F1" w14:textId="77777777" w:rsidR="005B58EA" w:rsidRPr="00CA7E8B" w:rsidRDefault="005B58EA" w:rsidP="00AF1CA3">
            <w:pPr>
              <w:pStyle w:val="StyleBody11pt"/>
              <w:jc w:val="left"/>
              <w:rPr>
                <w:sz w:val="20"/>
                <w:szCs w:val="20"/>
              </w:rPr>
            </w:pPr>
            <w:r w:rsidRPr="00CA7E8B">
              <w:rPr>
                <w:sz w:val="20"/>
                <w:szCs w:val="20"/>
              </w:rPr>
              <w:t>Set up flip charts with prompts: national-level governance, regional coordination, local delivery and operations, leadership and evaluation, guidelines and standards etc.</w:t>
            </w:r>
          </w:p>
          <w:p w14:paraId="31688C82" w14:textId="2E6E2813" w:rsidR="005B58EA" w:rsidRPr="00CA7E8B" w:rsidRDefault="005B58EA" w:rsidP="00AF1CA3">
            <w:pPr>
              <w:pStyle w:val="StyleBody11pt"/>
              <w:jc w:val="left"/>
              <w:rPr>
                <w:sz w:val="20"/>
                <w:szCs w:val="20"/>
              </w:rPr>
            </w:pPr>
            <w:r w:rsidRPr="00CA7E8B">
              <w:rPr>
                <w:sz w:val="20"/>
                <w:szCs w:val="20"/>
              </w:rPr>
              <w:t xml:space="preserve">Small groups rotate every </w:t>
            </w:r>
            <w:r w:rsidR="00CF5303" w:rsidRPr="00CA7E8B">
              <w:rPr>
                <w:sz w:val="20"/>
                <w:szCs w:val="20"/>
              </w:rPr>
              <w:t>five</w:t>
            </w:r>
            <w:r w:rsidRPr="00CA7E8B">
              <w:rPr>
                <w:sz w:val="20"/>
                <w:szCs w:val="20"/>
              </w:rPr>
              <w:t xml:space="preserve"> minutes, adding relevant stakeholders</w:t>
            </w:r>
            <w:r w:rsidR="004506B8">
              <w:rPr>
                <w:sz w:val="20"/>
                <w:szCs w:val="20"/>
              </w:rPr>
              <w:t>,</w:t>
            </w:r>
            <w:r w:rsidRPr="00CA7E8B">
              <w:rPr>
                <w:sz w:val="20"/>
                <w:szCs w:val="20"/>
              </w:rPr>
              <w:t xml:space="preserve"> and their roles and responsibilities</w:t>
            </w:r>
            <w:r w:rsidR="004506B8">
              <w:rPr>
                <w:sz w:val="20"/>
                <w:szCs w:val="20"/>
              </w:rPr>
              <w:t>,</w:t>
            </w:r>
            <w:r w:rsidRPr="00CA7E8B">
              <w:rPr>
                <w:sz w:val="20"/>
                <w:szCs w:val="20"/>
              </w:rPr>
              <w:t xml:space="preserve"> to each chart. The </w:t>
            </w:r>
            <w:hyperlink r:id="rId23" w:history="1">
              <w:r w:rsidR="0069368B">
                <w:rPr>
                  <w:rStyle w:val="Hyperlink"/>
                  <w:sz w:val="20"/>
                  <w:szCs w:val="20"/>
                </w:rPr>
                <w:t>e</w:t>
              </w:r>
              <w:r w:rsidR="0069368B" w:rsidRPr="0069368B">
                <w:rPr>
                  <w:rStyle w:val="Hyperlink"/>
                  <w:sz w:val="20"/>
                  <w:szCs w:val="20"/>
                </w:rPr>
                <w:t>xamples of s</w:t>
              </w:r>
              <w:r w:rsidRPr="00CA7E8B">
                <w:rPr>
                  <w:rStyle w:val="Hyperlink"/>
                  <w:sz w:val="20"/>
                  <w:szCs w:val="20"/>
                </w:rPr>
                <w:t>takeholder groups</w:t>
              </w:r>
            </w:hyperlink>
            <w:r w:rsidRPr="00CA7E8B">
              <w:rPr>
                <w:sz w:val="20"/>
                <w:szCs w:val="20"/>
              </w:rPr>
              <w:t xml:space="preserve"> can help with this.</w:t>
            </w:r>
          </w:p>
          <w:p w14:paraId="12E3168B" w14:textId="58E80AC0" w:rsidR="005B58EA" w:rsidRPr="00CA7E8B" w:rsidRDefault="005B58EA" w:rsidP="00AF1CA3">
            <w:pPr>
              <w:pStyle w:val="StyleBody11pt"/>
              <w:jc w:val="left"/>
              <w:rPr>
                <w:sz w:val="20"/>
                <w:szCs w:val="20"/>
              </w:rPr>
            </w:pPr>
            <w:r w:rsidRPr="00CA7E8B">
              <w:rPr>
                <w:sz w:val="20"/>
                <w:szCs w:val="20"/>
              </w:rPr>
              <w:t>After all rotations, participants walk around to review the charts.</w:t>
            </w:r>
            <w:r w:rsidRPr="00CA7E8B">
              <w:rPr>
                <w:sz w:val="20"/>
                <w:szCs w:val="20"/>
              </w:rPr>
              <w:br/>
              <w:t xml:space="preserve">Then, reconvene for a group discussion, guided by questions from the </w:t>
            </w:r>
            <w:r w:rsidR="006E7577" w:rsidRPr="00CA7E8B">
              <w:rPr>
                <w:sz w:val="20"/>
                <w:szCs w:val="20"/>
              </w:rPr>
              <w:t>g</w:t>
            </w:r>
            <w:r w:rsidRPr="00CA7E8B">
              <w:rPr>
                <w:sz w:val="20"/>
                <w:szCs w:val="20"/>
              </w:rPr>
              <w:t xml:space="preserve">overnance section of the framework. </w:t>
            </w:r>
          </w:p>
          <w:p w14:paraId="2CE498A1" w14:textId="75396308" w:rsidR="005B58EA" w:rsidRPr="004E1672" w:rsidRDefault="005B58EA" w:rsidP="00AF1CA3">
            <w:pPr>
              <w:pStyle w:val="Body"/>
              <w:jc w:val="left"/>
              <w:rPr>
                <w:i/>
                <w:iCs/>
              </w:rPr>
            </w:pPr>
            <w:r w:rsidRPr="00CA7E8B">
              <w:rPr>
                <w:i/>
                <w:iCs/>
                <w:sz w:val="20"/>
                <w:szCs w:val="20"/>
              </w:rPr>
              <w:t>A slide for this exercise can be found on slide 5</w:t>
            </w:r>
            <w:r w:rsidR="00F101B3" w:rsidRPr="00CA7E8B">
              <w:rPr>
                <w:i/>
                <w:iCs/>
                <w:sz w:val="20"/>
                <w:szCs w:val="20"/>
              </w:rPr>
              <w:t>1</w:t>
            </w:r>
            <w:r w:rsidRPr="00CA7E8B">
              <w:rPr>
                <w:i/>
                <w:iCs/>
                <w:sz w:val="20"/>
                <w:szCs w:val="20"/>
              </w:rPr>
              <w:t xml:space="preserve"> of the </w:t>
            </w:r>
            <w:hyperlink r:id="rId24" w:history="1">
              <w:r w:rsidRPr="00401941">
                <w:rPr>
                  <w:rStyle w:val="Hyperlink"/>
                  <w:i/>
                  <w:iCs/>
                  <w:sz w:val="20"/>
                  <w:szCs w:val="20"/>
                </w:rPr>
                <w:t>template</w:t>
              </w:r>
              <w:r w:rsidR="00401941" w:rsidRPr="00401941">
                <w:rPr>
                  <w:rStyle w:val="Hyperlink"/>
                  <w:i/>
                  <w:iCs/>
                  <w:sz w:val="20"/>
                  <w:szCs w:val="20"/>
                </w:rPr>
                <w:t xml:space="preserve"> slide deck</w:t>
              </w:r>
            </w:hyperlink>
            <w:r w:rsidR="006E7577" w:rsidRPr="00CA7E8B">
              <w:rPr>
                <w:i/>
                <w:iCs/>
                <w:sz w:val="20"/>
                <w:szCs w:val="20"/>
              </w:rPr>
              <w:t>.</w:t>
            </w:r>
            <w:r w:rsidRPr="00EE7EF3">
              <w:rPr>
                <w:i/>
                <w:iCs/>
                <w:sz w:val="22"/>
                <w:szCs w:val="22"/>
              </w:rPr>
              <w:t xml:space="preserve"> </w:t>
            </w:r>
          </w:p>
        </w:tc>
      </w:tr>
    </w:tbl>
    <w:p w14:paraId="33279FEC" w14:textId="6E5EB568" w:rsidR="005B58EA" w:rsidRDefault="005B58EA" w:rsidP="00EE7EF3">
      <w:pPr>
        <w:pStyle w:val="LCPN-heading4unnumbered0"/>
        <w:spacing w:after="0"/>
        <w:rPr>
          <w:rFonts w:eastAsia="MS PGothic"/>
        </w:rPr>
      </w:pPr>
      <w:r>
        <w:rPr>
          <w:rFonts w:eastAsia="MS PGothic"/>
        </w:rPr>
        <w:t xml:space="preserve">Questions from the implementation </w:t>
      </w:r>
      <w:r w:rsidRPr="00C93181">
        <w:rPr>
          <w:rFonts w:eastAsia="MS PGothic"/>
        </w:rPr>
        <w:t>framework</w:t>
      </w:r>
      <w:r>
        <w:rPr>
          <w:rFonts w:eastAsia="MS PGothic"/>
        </w:rPr>
        <w:t xml:space="preserve"> </w:t>
      </w:r>
    </w:p>
    <w:p w14:paraId="51DF7E5F" w14:textId="419D7D61" w:rsidR="0079008D" w:rsidRDefault="0079008D" w:rsidP="002360F2">
      <w:pPr>
        <w:pStyle w:val="LCPN-Boxheading"/>
      </w:pPr>
      <w:r w:rsidRPr="00AA4B6C">
        <w:t xml:space="preserve">These </w:t>
      </w:r>
      <w:r w:rsidR="0065467B" w:rsidRPr="00AA4B6C">
        <w:t xml:space="preserve">questions are from the </w:t>
      </w:r>
      <w:hyperlink r:id="rId25" w:history="1">
        <w:r w:rsidR="0065467B" w:rsidRPr="00ED3A63">
          <w:rPr>
            <w:rStyle w:val="Hyperlink"/>
          </w:rPr>
          <w:t>implementation framework</w:t>
        </w:r>
      </w:hyperlink>
      <w:r w:rsidR="0065467B" w:rsidRPr="00AA4B6C">
        <w:t xml:space="preserve">, they can be adapted based on the context of your country or on the type of workshop you are hosting, for example if you are hosting a regional workshop </w:t>
      </w:r>
      <w:r w:rsidR="00AA4B6C" w:rsidRPr="00AA4B6C">
        <w:t>with multiple countries to build recommendations for advanced screening</w:t>
      </w:r>
      <w:r w:rsidR="00ED3A63">
        <w:t>,</w:t>
      </w:r>
      <w:r w:rsidR="00AA4B6C" w:rsidRPr="00AA4B6C">
        <w:t xml:space="preserve"> it might be helpful to adapt the questions so they can be broadly applicable across countries.</w:t>
      </w:r>
    </w:p>
    <w:p w14:paraId="2F5DE6CD" w14:textId="77777777" w:rsidR="00EE04AF" w:rsidRPr="00AA4B6C" w:rsidRDefault="00EE04AF" w:rsidP="002360F2">
      <w:pPr>
        <w:pStyle w:val="LCPN-Boxheading"/>
      </w:pPr>
    </w:p>
    <w:p w14:paraId="591A2700" w14:textId="525F7566" w:rsidR="00AE1858" w:rsidRPr="005B58EA" w:rsidRDefault="00B55006" w:rsidP="005B58EA">
      <w:pPr>
        <w:pStyle w:val="Body"/>
        <w:rPr>
          <w:rFonts w:eastAsia="MS PGothic" w:cs="Arial"/>
          <w:b/>
          <w:bCs/>
        </w:rPr>
      </w:pPr>
      <w:r w:rsidRPr="005B58EA">
        <w:rPr>
          <w:rFonts w:eastAsia="MS PGothic" w:cs="Arial"/>
          <w:b/>
          <w:bCs/>
        </w:rPr>
        <w:t>1.</w:t>
      </w:r>
      <w:r w:rsidR="00DD1E53" w:rsidRPr="005B58EA">
        <w:rPr>
          <w:rFonts w:eastAsia="MS PGothic" w:cs="Arial"/>
          <w:b/>
          <w:bCs/>
        </w:rPr>
        <w:t>1</w:t>
      </w:r>
      <w:r w:rsidRPr="005B58EA">
        <w:rPr>
          <w:rFonts w:eastAsia="MS PGothic" w:cs="Arial"/>
          <w:b/>
          <w:bCs/>
          <w:szCs w:val="28"/>
        </w:rPr>
        <w:tab/>
      </w:r>
      <w:r w:rsidR="00AE1858" w:rsidRPr="005B58EA">
        <w:rPr>
          <w:b/>
          <w:bCs/>
        </w:rPr>
        <w:t>Governing policy context</w:t>
      </w:r>
    </w:p>
    <w:tbl>
      <w:tblPr>
        <w:tblStyle w:val="LCPN-Strokebox1"/>
        <w:tblW w:w="9639" w:type="dxa"/>
        <w:tblInd w:w="0" w:type="dxa"/>
        <w:tblBorders>
          <w:top w:val="single" w:sz="18" w:space="0" w:color="FCD6BD"/>
          <w:left w:val="single" w:sz="18" w:space="0" w:color="FCD6BD"/>
          <w:bottom w:val="single" w:sz="18" w:space="0" w:color="FCD6BD"/>
          <w:right w:val="single" w:sz="18" w:space="0" w:color="FCD6BD"/>
        </w:tblBorders>
        <w:tblLook w:val="04A0" w:firstRow="1" w:lastRow="0" w:firstColumn="1" w:lastColumn="0" w:noHBand="0" w:noVBand="1"/>
      </w:tblPr>
      <w:tblGrid>
        <w:gridCol w:w="9639"/>
      </w:tblGrid>
      <w:tr w:rsidR="00AE1858" w:rsidRPr="00B442AA" w14:paraId="4539FCDD" w14:textId="77777777" w:rsidTr="00EE7EF3">
        <w:tc>
          <w:tcPr>
            <w:tcW w:w="9639" w:type="dxa"/>
            <w:tcMar>
              <w:top w:w="142" w:type="dxa"/>
              <w:left w:w="142" w:type="dxa"/>
              <w:bottom w:w="142" w:type="dxa"/>
              <w:right w:w="142" w:type="dxa"/>
            </w:tcMar>
            <w:hideMark/>
          </w:tcPr>
          <w:p w14:paraId="5B5710E7" w14:textId="77777777" w:rsidR="00AE1858" w:rsidRPr="00B442AA" w:rsidRDefault="00AE1858" w:rsidP="00F668EC">
            <w:pPr>
              <w:pStyle w:val="LCPN-Tablebullet"/>
              <w:jc w:val="left"/>
            </w:pPr>
            <w:r w:rsidRPr="00B442AA">
              <w:t>Is there a national cancer control plan and, if applicable, regional cancer plans or other relevant strategies?</w:t>
            </w:r>
          </w:p>
          <w:p w14:paraId="363048F5" w14:textId="1AA8BAF1" w:rsidR="00AE1858" w:rsidRPr="00B442AA" w:rsidRDefault="00AE1858" w:rsidP="00F668EC">
            <w:pPr>
              <w:pStyle w:val="LCPN-Tablebullet2"/>
            </w:pPr>
            <w:r w:rsidRPr="00B442AA">
              <w:t xml:space="preserve">If yes, does the national cancer control plan, or another relevant plan/strategy, include early detection as a stated priority? </w:t>
            </w:r>
          </w:p>
          <w:p w14:paraId="756BAD14" w14:textId="77777777" w:rsidR="00AE1858" w:rsidRPr="00B442AA" w:rsidRDefault="00AE1858" w:rsidP="00F668EC">
            <w:pPr>
              <w:pStyle w:val="LCPN-Tablebullet2"/>
            </w:pPr>
            <w:r w:rsidRPr="00B442AA">
              <w:t>Are lung cancer and lung cancer screening, specifically, included?</w:t>
            </w:r>
          </w:p>
          <w:p w14:paraId="3EDBBC72" w14:textId="4E87F690" w:rsidR="00AE1858" w:rsidRPr="00B442AA" w:rsidRDefault="00AE1858" w:rsidP="00F668EC">
            <w:pPr>
              <w:pStyle w:val="LCPN-Tablebullet2"/>
            </w:pPr>
            <w:r w:rsidRPr="00B442AA">
              <w:t xml:space="preserve">Is there an anti-tobacco (tobacco control) plan? </w:t>
            </w:r>
          </w:p>
          <w:p w14:paraId="0ED935B6" w14:textId="622D5B23" w:rsidR="00AE1858" w:rsidRPr="00B442AA" w:rsidRDefault="00AE1858" w:rsidP="00F668EC">
            <w:pPr>
              <w:pStyle w:val="LCPN-Tablebullet"/>
              <w:jc w:val="left"/>
            </w:pPr>
            <w:r w:rsidRPr="00B442AA">
              <w:lastRenderedPageBreak/>
              <w:t xml:space="preserve">Is there a formal government commitment to implement and fund an </w:t>
            </w:r>
            <w:hyperlink r:id="rId26" w:anchor=":~:text=and%20%E2%80%98Targeted%20screening%E2%80%99-,Organised%20screening,-Inviting%20a%20clearly" w:history="1">
              <w:r w:rsidRPr="00384156">
                <w:rPr>
                  <w:rStyle w:val="Hyperlink"/>
                </w:rPr>
                <w:t>organised</w:t>
              </w:r>
            </w:hyperlink>
            <w:r w:rsidRPr="00B442AA">
              <w:rPr>
                <w:color w:val="595959" w:themeColor="text1" w:themeTint="A6"/>
              </w:rPr>
              <w:t xml:space="preserve"> lung </w:t>
            </w:r>
            <w:r w:rsidRPr="00B442AA">
              <w:t>cancer screening programme?</w:t>
            </w:r>
          </w:p>
          <w:p w14:paraId="3DEE47DB" w14:textId="6D61047E" w:rsidR="00AE1858" w:rsidRPr="00B442AA" w:rsidRDefault="00AE1858" w:rsidP="00F668EC">
            <w:pPr>
              <w:pStyle w:val="LCPN-Tablebullet2"/>
            </w:pPr>
            <w:r w:rsidRPr="00B442AA">
              <w:t>If so, what is the estimated time</w:t>
            </w:r>
            <w:r w:rsidR="00170524">
              <w:t xml:space="preserve"> </w:t>
            </w:r>
            <w:r w:rsidRPr="00B442AA">
              <w:t xml:space="preserve">frame for implementation (i.e. is it a short-term priority likely to be achieved within </w:t>
            </w:r>
            <w:r w:rsidR="00CC658E">
              <w:t>two</w:t>
            </w:r>
            <w:r w:rsidRPr="00B442AA">
              <w:t xml:space="preserve"> years)? </w:t>
            </w:r>
          </w:p>
          <w:p w14:paraId="794773FF" w14:textId="77777777" w:rsidR="00AE1858" w:rsidRPr="00B442AA" w:rsidRDefault="00AE1858" w:rsidP="00F668EC">
            <w:pPr>
              <w:pStyle w:val="LCPN-Tablebullet"/>
              <w:jc w:val="left"/>
            </w:pPr>
            <w:r w:rsidRPr="00B442AA">
              <w:t>Have national guidelines for lung cancer screening been published?</w:t>
            </w:r>
          </w:p>
        </w:tc>
      </w:tr>
    </w:tbl>
    <w:p w14:paraId="7D9FF4D7" w14:textId="77777777" w:rsidR="00AE1858" w:rsidRPr="005B58EA" w:rsidRDefault="00AE1858" w:rsidP="005B58EA">
      <w:pPr>
        <w:pStyle w:val="Body"/>
        <w:rPr>
          <w:b/>
          <w:bCs/>
        </w:rPr>
      </w:pPr>
      <w:bookmarkStart w:id="17" w:name="_Toc120620908"/>
      <w:bookmarkStart w:id="18" w:name="_Ref124942434"/>
      <w:bookmarkStart w:id="19" w:name="_Ref124942439"/>
      <w:bookmarkStart w:id="20" w:name="_Ref124942473"/>
      <w:bookmarkStart w:id="21" w:name="_Ref125030354"/>
      <w:bookmarkStart w:id="22" w:name="_Ref125030366"/>
      <w:bookmarkStart w:id="23" w:name="_Ref125353994"/>
      <w:bookmarkStart w:id="24" w:name="_Toc130481957"/>
      <w:r w:rsidRPr="005B58EA">
        <w:rPr>
          <w:b/>
          <w:bCs/>
        </w:rPr>
        <w:lastRenderedPageBreak/>
        <w:t>1.2</w:t>
      </w:r>
      <w:r w:rsidRPr="005B58EA">
        <w:rPr>
          <w:b/>
          <w:bCs/>
        </w:rPr>
        <w:tab/>
      </w:r>
      <w:bookmarkStart w:id="25" w:name="StakeholderEngagement"/>
      <w:r w:rsidRPr="005B58EA">
        <w:rPr>
          <w:b/>
          <w:bCs/>
        </w:rPr>
        <w:t>Stakeholder engagement</w:t>
      </w:r>
      <w:bookmarkEnd w:id="17"/>
      <w:bookmarkEnd w:id="18"/>
      <w:bookmarkEnd w:id="19"/>
      <w:bookmarkEnd w:id="20"/>
      <w:bookmarkEnd w:id="21"/>
      <w:bookmarkEnd w:id="22"/>
      <w:bookmarkEnd w:id="23"/>
      <w:bookmarkEnd w:id="24"/>
      <w:bookmarkEnd w:id="25"/>
    </w:p>
    <w:tbl>
      <w:tblPr>
        <w:tblStyle w:val="LCPN-Strokebox1"/>
        <w:tblW w:w="9639" w:type="dxa"/>
        <w:tblInd w:w="0" w:type="dxa"/>
        <w:tblBorders>
          <w:top w:val="single" w:sz="18" w:space="0" w:color="FCD6BD"/>
          <w:left w:val="single" w:sz="18" w:space="0" w:color="FCD6BD"/>
          <w:bottom w:val="single" w:sz="18" w:space="0" w:color="FCD6BD"/>
          <w:right w:val="single" w:sz="18" w:space="0" w:color="FCD6BD"/>
        </w:tblBorders>
        <w:tblLook w:val="04A0" w:firstRow="1" w:lastRow="0" w:firstColumn="1" w:lastColumn="0" w:noHBand="0" w:noVBand="1"/>
      </w:tblPr>
      <w:tblGrid>
        <w:gridCol w:w="9639"/>
      </w:tblGrid>
      <w:tr w:rsidR="00AE1858" w:rsidRPr="00B442AA" w14:paraId="4BF73789" w14:textId="77777777" w:rsidTr="00EE7EF3">
        <w:trPr>
          <w:trHeight w:val="18"/>
        </w:trPr>
        <w:tc>
          <w:tcPr>
            <w:tcW w:w="9639" w:type="dxa"/>
            <w:tcMar>
              <w:top w:w="142" w:type="dxa"/>
              <w:left w:w="142" w:type="dxa"/>
              <w:bottom w:w="142" w:type="dxa"/>
              <w:right w:w="142" w:type="dxa"/>
            </w:tcMar>
            <w:hideMark/>
          </w:tcPr>
          <w:p w14:paraId="7C80E9F1" w14:textId="77777777" w:rsidR="00AE1858" w:rsidRPr="00B442AA" w:rsidRDefault="00AE1858" w:rsidP="00F668EC">
            <w:pPr>
              <w:pStyle w:val="LCPN-Tablebullet"/>
              <w:jc w:val="left"/>
              <w:rPr>
                <w:i/>
                <w:iCs/>
              </w:rPr>
            </w:pPr>
            <w:r w:rsidRPr="00B442AA">
              <w:t xml:space="preserve">Which stakeholders are currently engaged? </w:t>
            </w:r>
          </w:p>
          <w:p w14:paraId="789BBCE8" w14:textId="77777777" w:rsidR="00AE1858" w:rsidRPr="00B442AA" w:rsidRDefault="00AE1858" w:rsidP="00F668EC">
            <w:pPr>
              <w:pStyle w:val="LCPN-Tablebullet2"/>
            </w:pPr>
            <w:r w:rsidRPr="00B442AA">
              <w:t>Which stakeholders are actively involved in raising awareness of LDCT screening for lung cancer?</w:t>
            </w:r>
          </w:p>
          <w:p w14:paraId="09AB01F3" w14:textId="2912471A" w:rsidR="00AE1858" w:rsidRPr="00B442AA" w:rsidRDefault="00AE1858" w:rsidP="00F668EC">
            <w:pPr>
              <w:pStyle w:val="LCPN-Tablebullet2"/>
            </w:pPr>
            <w:r w:rsidRPr="00B442AA">
              <w:t xml:space="preserve">Have any relevant professional societies and/or patient organisations issued a joint or individual position statement on lung cancer screening? </w:t>
            </w:r>
          </w:p>
          <w:p w14:paraId="00768FE3" w14:textId="77777777" w:rsidR="00AE1858" w:rsidRPr="00B442AA" w:rsidRDefault="00AE1858" w:rsidP="00F668EC">
            <w:pPr>
              <w:pStyle w:val="LCPN-Tablebullet2"/>
            </w:pPr>
            <w:r w:rsidRPr="00B442AA">
              <w:t>Is the lung cancer patient community engaged? If so, are groups who experience inequities in lung cancer incidence/mortality included?</w:t>
            </w:r>
          </w:p>
          <w:p w14:paraId="5F7AAB50" w14:textId="77777777" w:rsidR="00AE1858" w:rsidRPr="00B442AA" w:rsidRDefault="00AE1858" w:rsidP="00F668EC">
            <w:pPr>
              <w:pStyle w:val="LCPN-Tablebullet"/>
              <w:jc w:val="left"/>
            </w:pPr>
            <w:r w:rsidRPr="00B442AA">
              <w:t>Are there any groups that still need to be targeted?</w:t>
            </w:r>
          </w:p>
          <w:p w14:paraId="000B1095" w14:textId="7FC43EE9" w:rsidR="00AE1858" w:rsidRPr="00B442AA" w:rsidRDefault="00AE1858" w:rsidP="00F668EC">
            <w:pPr>
              <w:pStyle w:val="LCPN-Tablebullet2"/>
            </w:pPr>
            <w:r w:rsidRPr="00B442AA">
              <w:t>Could further engagement help reach any groups opposed to the implementation of LDCT lung cancer screening?</w:t>
            </w:r>
          </w:p>
          <w:p w14:paraId="4387CE04" w14:textId="66EAA6B4" w:rsidR="00AE1858" w:rsidRPr="00B442AA" w:rsidRDefault="00AE1858" w:rsidP="00F668EC">
            <w:pPr>
              <w:pStyle w:val="LCPN-Tablebullet2"/>
            </w:pPr>
            <w:r w:rsidRPr="00B442AA">
              <w:t>What is the best approach to engaging groups that experience inequitable health outcomes in lung cancer? (</w:t>
            </w:r>
            <w:r w:rsidRPr="00B442AA">
              <w:rPr>
                <w:i/>
                <w:iCs/>
              </w:rPr>
              <w:t>See also</w:t>
            </w:r>
            <w:r w:rsidRPr="00B442AA">
              <w:t xml:space="preserve"> </w:t>
            </w:r>
            <w:r w:rsidRPr="00DE66BE">
              <w:rPr>
                <w:color w:val="008B7F"/>
              </w:rPr>
              <w:fldChar w:fldCharType="begin"/>
            </w:r>
            <w:r w:rsidRPr="00DE66BE">
              <w:rPr>
                <w:color w:val="008B7F"/>
              </w:rPr>
              <w:instrText xml:space="preserve"> REF _Ref125038676 \h  \* MERGEFORMAT </w:instrText>
            </w:r>
            <w:r w:rsidRPr="00DE66BE">
              <w:rPr>
                <w:color w:val="008B7F"/>
              </w:rPr>
            </w:r>
            <w:r w:rsidRPr="00DE66BE">
              <w:rPr>
                <w:color w:val="008B7F"/>
              </w:rPr>
              <w:fldChar w:fldCharType="separate"/>
            </w:r>
            <w:r w:rsidR="0061723C" w:rsidRPr="00DE66BE">
              <w:rPr>
                <w:color w:val="008B7F"/>
                <w:u w:val="single"/>
              </w:rPr>
              <w:t>t</w:t>
            </w:r>
            <w:r w:rsidRPr="00DE66BE">
              <w:rPr>
                <w:color w:val="008B7F"/>
                <w:u w:val="single"/>
              </w:rPr>
              <w:t>argeted approaches to ensure equit</w:t>
            </w:r>
            <w:r w:rsidRPr="00DE66BE">
              <w:rPr>
                <w:color w:val="008B7F"/>
              </w:rPr>
              <w:t>y</w:t>
            </w:r>
            <w:r w:rsidRPr="00DE66BE">
              <w:rPr>
                <w:color w:val="008B7F"/>
              </w:rPr>
              <w:fldChar w:fldCharType="end"/>
            </w:r>
            <w:r w:rsidRPr="00B442AA">
              <w:t>)</w:t>
            </w:r>
          </w:p>
        </w:tc>
      </w:tr>
    </w:tbl>
    <w:p w14:paraId="661A6034" w14:textId="77777777" w:rsidR="00AE1858" w:rsidRPr="005B58EA" w:rsidRDefault="00AE1858" w:rsidP="005B58EA">
      <w:pPr>
        <w:pStyle w:val="Body"/>
        <w:rPr>
          <w:b/>
          <w:bCs/>
        </w:rPr>
      </w:pPr>
      <w:bookmarkStart w:id="26" w:name="_Toc120620909"/>
      <w:bookmarkStart w:id="27" w:name="_Ref125354470"/>
      <w:bookmarkStart w:id="28" w:name="_Ref125354907"/>
      <w:bookmarkStart w:id="29" w:name="_Ref125356920"/>
      <w:bookmarkStart w:id="30" w:name="_Ref130247208"/>
      <w:bookmarkStart w:id="31" w:name="_Toc130481958"/>
      <w:r w:rsidRPr="005B58EA">
        <w:rPr>
          <w:b/>
          <w:bCs/>
        </w:rPr>
        <w:t>1.3</w:t>
      </w:r>
      <w:r w:rsidRPr="005B58EA">
        <w:rPr>
          <w:b/>
          <w:bCs/>
        </w:rPr>
        <w:tab/>
        <w:t xml:space="preserve">Programme governance and </w:t>
      </w:r>
      <w:bookmarkEnd w:id="26"/>
      <w:bookmarkEnd w:id="27"/>
      <w:bookmarkEnd w:id="28"/>
      <w:bookmarkEnd w:id="29"/>
      <w:r w:rsidRPr="005B58EA">
        <w:rPr>
          <w:b/>
          <w:bCs/>
        </w:rPr>
        <w:t>coordination</w:t>
      </w:r>
      <w:bookmarkEnd w:id="30"/>
      <w:bookmarkEnd w:id="31"/>
    </w:p>
    <w:tbl>
      <w:tblPr>
        <w:tblStyle w:val="LCPN-Strokebox1"/>
        <w:tblW w:w="9639" w:type="dxa"/>
        <w:tblInd w:w="0" w:type="dxa"/>
        <w:tblBorders>
          <w:top w:val="single" w:sz="18" w:space="0" w:color="FCD6BD"/>
          <w:left w:val="single" w:sz="18" w:space="0" w:color="FCD6BD"/>
          <w:bottom w:val="single" w:sz="18" w:space="0" w:color="FCD6BD"/>
          <w:right w:val="single" w:sz="18" w:space="0" w:color="FCD6BD"/>
        </w:tblBorders>
        <w:tblLook w:val="04A0" w:firstRow="1" w:lastRow="0" w:firstColumn="1" w:lastColumn="0" w:noHBand="0" w:noVBand="1"/>
      </w:tblPr>
      <w:tblGrid>
        <w:gridCol w:w="9639"/>
      </w:tblGrid>
      <w:tr w:rsidR="00AE1858" w:rsidRPr="00B442AA" w14:paraId="1094DAE6" w14:textId="77777777" w:rsidTr="00EE7EF3">
        <w:trPr>
          <w:trHeight w:val="633"/>
        </w:trPr>
        <w:tc>
          <w:tcPr>
            <w:tcW w:w="9527" w:type="dxa"/>
            <w:tcMar>
              <w:top w:w="142" w:type="dxa"/>
              <w:left w:w="142" w:type="dxa"/>
              <w:bottom w:w="142" w:type="dxa"/>
              <w:right w:w="142" w:type="dxa"/>
            </w:tcMar>
            <w:hideMark/>
          </w:tcPr>
          <w:p w14:paraId="1CE99823" w14:textId="59A87120" w:rsidR="00AE1858" w:rsidRPr="00B442AA" w:rsidRDefault="00AE1858" w:rsidP="00F668EC">
            <w:pPr>
              <w:pStyle w:val="LCPN-Tablebullet"/>
              <w:jc w:val="left"/>
            </w:pPr>
            <w:r w:rsidRPr="00B442AA">
              <w:t>Would lung cancer screening be implemented nationwide or in a phased approach (e.</w:t>
            </w:r>
            <w:r w:rsidR="00170524">
              <w:t>g.</w:t>
            </w:r>
            <w:r w:rsidRPr="00B442AA">
              <w:t xml:space="preserve"> by a select few sites or regions with a gradual roll-out)? </w:t>
            </w:r>
          </w:p>
          <w:p w14:paraId="487E4A1C" w14:textId="3E8DA480" w:rsidR="00AE1858" w:rsidRPr="00B442AA" w:rsidRDefault="00AE1858" w:rsidP="00F668EC">
            <w:pPr>
              <w:pStyle w:val="LCPN-Tablebullet"/>
              <w:jc w:val="left"/>
            </w:pPr>
            <w:r w:rsidRPr="00B442AA">
              <w:t>Which stakeholders will be involved in the programme governance, and how will this work at the national, regional and local level? (</w:t>
            </w:r>
            <w:r w:rsidRPr="000536A0">
              <w:rPr>
                <w:i/>
                <w:iCs/>
              </w:rPr>
              <w:t>See</w:t>
            </w:r>
            <w:r w:rsidRPr="00B442AA">
              <w:t xml:space="preserve"> </w:t>
            </w:r>
            <w:hyperlink r:id="rId27" w:history="1">
              <w:r w:rsidRPr="009742C4">
                <w:rPr>
                  <w:rStyle w:val="Hyperlink"/>
                </w:rPr>
                <w:t>toolkit resources</w:t>
              </w:r>
            </w:hyperlink>
            <w:r w:rsidRPr="00B442AA">
              <w:t>)</w:t>
            </w:r>
            <w:r w:rsidRPr="00B442AA">
              <w:rPr>
                <w:b/>
                <w:bCs/>
              </w:rPr>
              <w:t xml:space="preserve"> </w:t>
            </w:r>
          </w:p>
          <w:p w14:paraId="2FEDF462" w14:textId="77777777" w:rsidR="00AE1858" w:rsidRPr="00B442AA" w:rsidRDefault="00AE1858" w:rsidP="00F668EC">
            <w:pPr>
              <w:spacing w:after="60"/>
              <w:ind w:left="284"/>
              <w:jc w:val="left"/>
              <w:rPr>
                <w:color w:val="4F4F4F" w:themeColor="background2"/>
                <w:sz w:val="20"/>
              </w:rPr>
            </w:pPr>
            <w:r w:rsidRPr="00B442AA">
              <w:rPr>
                <w:color w:val="4F4F4F" w:themeColor="background2"/>
                <w:sz w:val="20"/>
              </w:rPr>
              <w:t>Who will be responsible for:</w:t>
            </w:r>
          </w:p>
          <w:p w14:paraId="56C50FC5" w14:textId="77777777" w:rsidR="00AE1858" w:rsidRPr="0090380F" w:rsidRDefault="00AE1858" w:rsidP="00F668EC">
            <w:pPr>
              <w:pStyle w:val="LCPN-Tablebullet2"/>
            </w:pPr>
            <w:r w:rsidRPr="0090380F">
              <w:t xml:space="preserve">the overarching leadership, coordination and evaluation of a programme? </w:t>
            </w:r>
          </w:p>
          <w:p w14:paraId="60FACCEF" w14:textId="6B267C27" w:rsidR="00AE1858" w:rsidRPr="0090380F" w:rsidRDefault="00AE1858" w:rsidP="00F668EC">
            <w:pPr>
              <w:pStyle w:val="LCPN-Tablebullet2"/>
            </w:pPr>
            <w:r w:rsidRPr="0090380F">
              <w:t>setting and reviewing screening guidelines and standards? (</w:t>
            </w:r>
            <w:r w:rsidRPr="0090380F">
              <w:rPr>
                <w:i/>
                <w:iCs/>
              </w:rPr>
              <w:t>Specify if these are different bodies</w:t>
            </w:r>
            <w:r w:rsidRPr="0090380F">
              <w:t>)</w:t>
            </w:r>
          </w:p>
        </w:tc>
      </w:tr>
    </w:tbl>
    <w:p w14:paraId="4DC7ABA1" w14:textId="77777777" w:rsidR="007345B0" w:rsidRDefault="007345B0">
      <w:pPr>
        <w:spacing w:before="0" w:after="160" w:line="259" w:lineRule="auto"/>
        <w:jc w:val="left"/>
        <w:rPr>
          <w:rFonts w:ascii="Arial" w:eastAsiaTheme="majorEastAsia" w:hAnsi="Arial" w:cstheme="majorBidi"/>
          <w:b/>
          <w:color w:val="008B7F"/>
          <w:sz w:val="28"/>
          <w:szCs w:val="24"/>
          <w:lang w:eastAsia="ko-KR"/>
        </w:rPr>
      </w:pPr>
      <w:r>
        <w:rPr>
          <w:lang w:eastAsia="ko-KR"/>
        </w:rPr>
        <w:br w:type="page"/>
      </w:r>
    </w:p>
    <w:p w14:paraId="6BCFCCF2" w14:textId="159F314A" w:rsidR="00740E3B" w:rsidRPr="00B442AA" w:rsidRDefault="001D54DF" w:rsidP="006326DF">
      <w:pPr>
        <w:pStyle w:val="LCPN-Heading2unumbered"/>
        <w:rPr>
          <w:lang w:eastAsia="ko-KR"/>
        </w:rPr>
      </w:pPr>
      <w:bookmarkStart w:id="32" w:name="Workforceandtechnicalcapacity"/>
      <w:bookmarkStart w:id="33" w:name="_Toc216175275"/>
      <w:bookmarkEnd w:id="32"/>
      <w:r>
        <w:rPr>
          <w:noProof/>
        </w:rPr>
        <w:lastRenderedPageBreak/>
        <w:drawing>
          <wp:anchor distT="0" distB="0" distL="114300" distR="114300" simplePos="0" relativeHeight="251658242" behindDoc="0" locked="1" layoutInCell="1" allowOverlap="1" wp14:anchorId="21014A6D" wp14:editId="10B6E447">
            <wp:simplePos x="0" y="0"/>
            <wp:positionH relativeFrom="margin">
              <wp:posOffset>5090795</wp:posOffset>
            </wp:positionH>
            <wp:positionV relativeFrom="paragraph">
              <wp:posOffset>-3810</wp:posOffset>
            </wp:positionV>
            <wp:extent cx="630000" cy="630000"/>
            <wp:effectExtent l="0" t="0" r="0" b="0"/>
            <wp:wrapNone/>
            <wp:docPr id="2040741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741966"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630000" cy="63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52EBF">
        <w:rPr>
          <w:lang w:eastAsia="ko-KR"/>
        </w:rPr>
        <w:t xml:space="preserve">Domain 2: </w:t>
      </w:r>
      <w:r w:rsidR="00740E3B" w:rsidRPr="00B442AA">
        <w:rPr>
          <w:lang w:eastAsia="ko-KR"/>
        </w:rPr>
        <w:t>Workforce and technical capacity</w:t>
      </w:r>
      <w:bookmarkEnd w:id="33"/>
    </w:p>
    <w:p w14:paraId="0AE3B80B" w14:textId="0786E683" w:rsidR="002D4F09" w:rsidRPr="00B442AA" w:rsidRDefault="00E40A46" w:rsidP="00EE04AF">
      <w:pPr>
        <w:pStyle w:val="LCPN-Heading3unnumbered"/>
      </w:pPr>
      <w:r w:rsidRPr="00B442AA">
        <w:t>Introduction</w:t>
      </w:r>
    </w:p>
    <w:p w14:paraId="72367D3A" w14:textId="77777777" w:rsidR="00BB475E" w:rsidRDefault="002D4F09" w:rsidP="00BB475E">
      <w:pPr>
        <w:pStyle w:val="LCPN-Body"/>
      </w:pPr>
      <w:r w:rsidRPr="00B442AA">
        <w:t xml:space="preserve">Workforce and technical capacity should </w:t>
      </w:r>
      <w:r w:rsidR="00923D98" w:rsidRPr="00B442AA">
        <w:t>evaluat</w:t>
      </w:r>
      <w:r w:rsidRPr="00B442AA">
        <w:t>e</w:t>
      </w:r>
      <w:r w:rsidR="00923D98" w:rsidRPr="00B442AA">
        <w:t xml:space="preserve"> the professionals and infrastructure involved in delivering a lung cancer screening programme. It helps users determine whether additional staff, equipment or innovations are needed for effective implementation.</w:t>
      </w:r>
    </w:p>
    <w:p w14:paraId="7A73ECF0" w14:textId="59D8EE30" w:rsidR="002D4F09" w:rsidRPr="00BB475E" w:rsidRDefault="0033470C" w:rsidP="00BB475E">
      <w:pPr>
        <w:pStyle w:val="LCPN-Body"/>
      </w:pPr>
      <w:r>
        <w:t>T</w:t>
      </w:r>
      <w:r w:rsidRPr="00B442AA">
        <w:t>his domai</w:t>
      </w:r>
      <w:r>
        <w:t>n</w:t>
      </w:r>
      <w:r w:rsidRPr="00B442AA">
        <w:t xml:space="preserve"> </w:t>
      </w:r>
      <w:r>
        <w:t>can help you</w:t>
      </w:r>
      <w:r w:rsidRPr="00B442AA">
        <w:t xml:space="preserve"> assess</w:t>
      </w:r>
      <w:r w:rsidR="002D4F09" w:rsidRPr="00B442AA">
        <w:rPr>
          <w:szCs w:val="24"/>
        </w:rPr>
        <w:t>:</w:t>
      </w:r>
    </w:p>
    <w:p w14:paraId="55A63801" w14:textId="0AA623C5" w:rsidR="00923D98" w:rsidRPr="00B442AA" w:rsidRDefault="00852EBF" w:rsidP="009B01F6">
      <w:pPr>
        <w:pStyle w:val="LCPN-Bullet1"/>
      </w:pPr>
      <w:r>
        <w:t>w</w:t>
      </w:r>
      <w:r w:rsidRPr="00B442AA">
        <w:t xml:space="preserve">hat </w:t>
      </w:r>
      <w:r w:rsidR="00923D98" w:rsidRPr="00B442AA">
        <w:t>infrastructure currently exists, whether additional capacity is needed, and what the ideal model of implementation should be</w:t>
      </w:r>
    </w:p>
    <w:p w14:paraId="64BF6B62" w14:textId="610C51AE" w:rsidR="00923D98" w:rsidRPr="00B442AA" w:rsidRDefault="00852EBF" w:rsidP="009B01F6">
      <w:pPr>
        <w:pStyle w:val="LCPN-Bullet1"/>
      </w:pPr>
      <w:r>
        <w:t>w</w:t>
      </w:r>
      <w:r w:rsidRPr="00B442AA">
        <w:t xml:space="preserve">hich </w:t>
      </w:r>
      <w:r w:rsidR="00923D98" w:rsidRPr="00B442AA">
        <w:t>existing health system staff could support screening</w:t>
      </w:r>
      <w:r>
        <w:t>,</w:t>
      </w:r>
      <w:r w:rsidR="00923D98" w:rsidRPr="00B442AA">
        <w:t xml:space="preserve"> and whether there are any current or anticipated shortages</w:t>
      </w:r>
    </w:p>
    <w:p w14:paraId="68711E3F" w14:textId="07F1B969" w:rsidR="00740E3B" w:rsidRPr="00B442AA" w:rsidRDefault="00852EBF" w:rsidP="009B01F6">
      <w:pPr>
        <w:pStyle w:val="LCPN-Bullet1"/>
      </w:pPr>
      <w:r>
        <w:t>t</w:t>
      </w:r>
      <w:r w:rsidRPr="00B442AA">
        <w:t xml:space="preserve">he </w:t>
      </w:r>
      <w:r w:rsidR="00923D98" w:rsidRPr="00B442AA">
        <w:t xml:space="preserve">broader diagnostic and treatment workforce needed </w:t>
      </w:r>
      <w:r>
        <w:t>along</w:t>
      </w:r>
      <w:r w:rsidRPr="00B442AA">
        <w:t xml:space="preserve"> </w:t>
      </w:r>
      <w:r w:rsidR="00923D98" w:rsidRPr="00B442AA">
        <w:t>the care pathway.</w:t>
      </w:r>
    </w:p>
    <w:p w14:paraId="2D24BCD5" w14:textId="5F62B15B" w:rsidR="00740E3B" w:rsidRPr="00B442AA" w:rsidRDefault="00740E3B" w:rsidP="00EE04AF">
      <w:pPr>
        <w:pStyle w:val="LCPN-Heading3unnumbered"/>
      </w:pPr>
      <w:r w:rsidRPr="00B442AA">
        <w:t>Video</w:t>
      </w:r>
      <w:r w:rsidR="00A90E43">
        <w:t>:</w:t>
      </w:r>
      <w:r w:rsidR="009F37E4">
        <w:t xml:space="preserve"> </w:t>
      </w:r>
      <w:r w:rsidR="00852EBF">
        <w:t>I</w:t>
      </w:r>
      <w:r w:rsidR="009F37E4">
        <w:t>n</w:t>
      </w:r>
      <w:r w:rsidR="004E2A7B">
        <w:t>sights from Croatia</w:t>
      </w:r>
    </w:p>
    <w:p w14:paraId="6C6F2BF2" w14:textId="64548B1A" w:rsidR="002812C9" w:rsidRPr="00B442AA" w:rsidRDefault="00F353D6" w:rsidP="00BB475E">
      <w:pPr>
        <w:pStyle w:val="LCPN-Body"/>
      </w:pPr>
      <w:r w:rsidRPr="00B442AA">
        <w:t xml:space="preserve">The </w:t>
      </w:r>
      <w:hyperlink r:id="rId29" w:history="1">
        <w:r w:rsidRPr="002D27C8">
          <w:rPr>
            <w:rStyle w:val="Hyperlink"/>
          </w:rPr>
          <w:t>video</w:t>
        </w:r>
      </w:hyperlink>
      <w:r w:rsidRPr="00B442AA">
        <w:t xml:space="preserve"> highlights how implementing a national screening programme</w:t>
      </w:r>
      <w:r w:rsidR="000B5DA5">
        <w:t xml:space="preserve"> for lung cancer</w:t>
      </w:r>
      <w:r w:rsidRPr="00B442AA">
        <w:t xml:space="preserve"> in </w:t>
      </w:r>
      <w:r w:rsidRPr="00B375E9">
        <w:t>Croatia</w:t>
      </w:r>
      <w:r w:rsidRPr="00B442AA">
        <w:t xml:space="preserve"> has led to an increase</w:t>
      </w:r>
      <w:r w:rsidR="00852EBF">
        <w:t xml:space="preserve"> in </w:t>
      </w:r>
      <w:r w:rsidRPr="00B442AA">
        <w:t>detecti</w:t>
      </w:r>
      <w:r w:rsidR="000B5DA5">
        <w:t>ng</w:t>
      </w:r>
      <w:r w:rsidRPr="00B442AA">
        <w:t xml:space="preserve"> lung cancer</w:t>
      </w:r>
      <w:r w:rsidR="000B5DA5">
        <w:t xml:space="preserve"> earlier</w:t>
      </w:r>
      <w:r w:rsidR="00DE1BF7">
        <w:t>; this is</w:t>
      </w:r>
      <w:r w:rsidRPr="00B442AA">
        <w:t xml:space="preserve"> thanks to </w:t>
      </w:r>
      <w:r w:rsidR="00961E43" w:rsidRPr="00B442AA">
        <w:t xml:space="preserve">the </w:t>
      </w:r>
      <w:r w:rsidRPr="00B442AA">
        <w:t xml:space="preserve">involvement of people working across all areas of the health system workforce. </w:t>
      </w:r>
      <w:r w:rsidR="00DE1BF7">
        <w:t>F</w:t>
      </w:r>
      <w:r w:rsidR="00EA22DC" w:rsidRPr="00B442AA">
        <w:t xml:space="preserve">inancial incentives were given to </w:t>
      </w:r>
      <w:r w:rsidR="009B01F6">
        <w:t xml:space="preserve">primary care </w:t>
      </w:r>
      <w:r w:rsidR="000D44CA">
        <w:t xml:space="preserve">physicians </w:t>
      </w:r>
      <w:r w:rsidR="00EA22DC" w:rsidRPr="00B442AA">
        <w:t xml:space="preserve">referring </w:t>
      </w:r>
      <w:r w:rsidR="000B5DA5">
        <w:t>people</w:t>
      </w:r>
      <w:r w:rsidR="000B5DA5" w:rsidRPr="00B442AA">
        <w:t xml:space="preserve"> </w:t>
      </w:r>
      <w:r w:rsidR="00EA22DC" w:rsidRPr="00B442AA">
        <w:t>to screening</w:t>
      </w:r>
      <w:r w:rsidR="00852EBF">
        <w:t>,</w:t>
      </w:r>
      <w:r w:rsidR="00961E43" w:rsidRPr="00B442AA">
        <w:t xml:space="preserve"> and the programme was schedule</w:t>
      </w:r>
      <w:r w:rsidR="00852EBF">
        <w:t>d so as</w:t>
      </w:r>
      <w:r w:rsidR="00961E43" w:rsidRPr="00B442AA">
        <w:t xml:space="preserve"> not to </w:t>
      </w:r>
      <w:r w:rsidR="00852EBF">
        <w:t>exacerbate</w:t>
      </w:r>
      <w:r w:rsidR="00961E43" w:rsidRPr="00B442AA">
        <w:t xml:space="preserve"> already long </w:t>
      </w:r>
      <w:r w:rsidR="00DD1E53" w:rsidRPr="00B442AA">
        <w:t>waiting</w:t>
      </w:r>
      <w:r w:rsidR="00961E43" w:rsidRPr="00B442AA">
        <w:t xml:space="preserve"> lists</w:t>
      </w:r>
      <w:r w:rsidR="00EA22DC" w:rsidRPr="00B442AA">
        <w:t xml:space="preserve">. </w:t>
      </w:r>
    </w:p>
    <w:p w14:paraId="1287BC28" w14:textId="77777777" w:rsidR="002812C9" w:rsidRPr="00B442AA" w:rsidRDefault="00740E3B" w:rsidP="00EE04AF">
      <w:pPr>
        <w:pStyle w:val="LCPN-Heading3unnumbered"/>
      </w:pPr>
      <w:r w:rsidRPr="00B442AA">
        <w:t>Facilitated discussion</w:t>
      </w:r>
    </w:p>
    <w:p w14:paraId="6BA5D45A" w14:textId="1A628CB8" w:rsidR="00347D85" w:rsidRDefault="00740E3B" w:rsidP="00BB475E">
      <w:pPr>
        <w:pStyle w:val="LCPN-Body"/>
      </w:pPr>
      <w:r w:rsidRPr="00B442AA">
        <w:t>De</w:t>
      </w:r>
      <w:r w:rsidR="00620556" w:rsidRPr="00B442AA">
        <w:t>pending</w:t>
      </w:r>
      <w:r w:rsidRPr="00B442AA">
        <w:t xml:space="preserve"> on the size of the group, split the audience into </w:t>
      </w:r>
      <w:r w:rsidR="00DE1BF7">
        <w:t>sub</w:t>
      </w:r>
      <w:r w:rsidRPr="00B442AA">
        <w:t xml:space="preserve">groups to discuss the different sections of the </w:t>
      </w:r>
      <w:r w:rsidR="00056B74">
        <w:t xml:space="preserve">workforce and technical capacity </w:t>
      </w:r>
      <w:r w:rsidRPr="00B442AA">
        <w:t xml:space="preserve">portion of the framework. </w:t>
      </w:r>
      <w:r w:rsidR="00312DD1">
        <w:t xml:space="preserve">If you do split into </w:t>
      </w:r>
      <w:r w:rsidR="00DE1BF7">
        <w:t>sub</w:t>
      </w:r>
      <w:r w:rsidR="00312DD1">
        <w:t>groups</w:t>
      </w:r>
      <w:r w:rsidR="00DE1BF7">
        <w:t>,</w:t>
      </w:r>
      <w:r w:rsidR="00312DD1">
        <w:t xml:space="preserve"> </w:t>
      </w:r>
      <w:r w:rsidR="00DE1BF7">
        <w:t>make time for the groups to feed back, so they can hear what else was discussed</w:t>
      </w:r>
      <w:r w:rsidR="00312DD1">
        <w:t>.</w:t>
      </w:r>
    </w:p>
    <w:p w14:paraId="5F369CD5" w14:textId="77777777" w:rsidR="00BB475E" w:rsidRPr="00B442AA" w:rsidRDefault="00BB475E" w:rsidP="00BB475E">
      <w:pPr>
        <w:pStyle w:val="LCPN-Body"/>
      </w:pPr>
    </w:p>
    <w:tbl>
      <w:tblPr>
        <w:tblStyle w:val="TableGrid"/>
        <w:tblW w:w="0" w:type="auto"/>
        <w:tblLook w:val="04A0" w:firstRow="1" w:lastRow="0" w:firstColumn="1" w:lastColumn="0" w:noHBand="0" w:noVBand="1"/>
      </w:tblPr>
      <w:tblGrid>
        <w:gridCol w:w="9016"/>
      </w:tblGrid>
      <w:tr w:rsidR="00620556" w:rsidRPr="00B442AA" w14:paraId="74489B51" w14:textId="77777777" w:rsidTr="00CA7E8B">
        <w:trPr>
          <w:trHeight w:val="2094"/>
        </w:trPr>
        <w:tc>
          <w:tcPr>
            <w:tcW w:w="9016" w:type="dxa"/>
            <w:tcBorders>
              <w:top w:val="nil"/>
              <w:left w:val="nil"/>
              <w:bottom w:val="nil"/>
              <w:right w:val="nil"/>
            </w:tcBorders>
            <w:shd w:val="clear" w:color="auto" w:fill="E1F2F0" w:themeFill="accent5" w:themeFillTint="33"/>
          </w:tcPr>
          <w:p w14:paraId="46D680DC" w14:textId="77777777" w:rsidR="00B442AA" w:rsidRPr="00E61B7E" w:rsidRDefault="00B442AA" w:rsidP="00AF1CA3">
            <w:pPr>
              <w:pStyle w:val="Body"/>
              <w:jc w:val="left"/>
              <w:rPr>
                <w:b/>
                <w:bCs/>
              </w:rPr>
            </w:pPr>
            <w:r w:rsidRPr="00E61B7E">
              <w:rPr>
                <w:b/>
                <w:bCs/>
              </w:rPr>
              <w:t>Materials to help with the discussion</w:t>
            </w:r>
          </w:p>
          <w:p w14:paraId="42077FCA" w14:textId="517DEDB2" w:rsidR="00B442AA" w:rsidRPr="00CA7E8B" w:rsidRDefault="00DE1BF7" w:rsidP="00AF1CA3">
            <w:pPr>
              <w:pStyle w:val="LCPN-Bullet1"/>
              <w:jc w:val="left"/>
              <w:rPr>
                <w:sz w:val="20"/>
                <w:szCs w:val="20"/>
              </w:rPr>
            </w:pPr>
            <w:r w:rsidRPr="00CA7E8B">
              <w:rPr>
                <w:sz w:val="20"/>
                <w:szCs w:val="20"/>
              </w:rPr>
              <w:t>A</w:t>
            </w:r>
            <w:r w:rsidR="00F36BA2" w:rsidRPr="00CA7E8B">
              <w:rPr>
                <w:sz w:val="20"/>
                <w:szCs w:val="20"/>
              </w:rPr>
              <w:t xml:space="preserve"> </w:t>
            </w:r>
            <w:hyperlink r:id="rId30" w:history="1">
              <w:r w:rsidR="00F36BA2" w:rsidRPr="00CA7E8B">
                <w:rPr>
                  <w:rStyle w:val="Hyperlink"/>
                  <w:sz w:val="20"/>
                  <w:szCs w:val="20"/>
                </w:rPr>
                <w:t>summary</w:t>
              </w:r>
            </w:hyperlink>
            <w:r w:rsidR="00F36BA2" w:rsidRPr="00CA7E8B">
              <w:rPr>
                <w:sz w:val="20"/>
                <w:szCs w:val="20"/>
              </w:rPr>
              <w:t xml:space="preserve"> of a</w:t>
            </w:r>
            <w:r w:rsidR="00B442AA" w:rsidRPr="00CA7E8B">
              <w:rPr>
                <w:sz w:val="20"/>
                <w:szCs w:val="20"/>
              </w:rPr>
              <w:t>dditional considerations for planning technical and workforce capacity for lung cancer screening outlines activities and healthcare professionals</w:t>
            </w:r>
            <w:r w:rsidRPr="00CA7E8B">
              <w:rPr>
                <w:sz w:val="20"/>
                <w:szCs w:val="20"/>
              </w:rPr>
              <w:t xml:space="preserve"> who are</w:t>
            </w:r>
            <w:r w:rsidR="00B442AA" w:rsidRPr="00CA7E8B">
              <w:rPr>
                <w:sz w:val="20"/>
                <w:szCs w:val="20"/>
              </w:rPr>
              <w:t xml:space="preserve"> relevant to each part of a screening program</w:t>
            </w:r>
            <w:r w:rsidRPr="00CA7E8B">
              <w:rPr>
                <w:sz w:val="20"/>
                <w:szCs w:val="20"/>
              </w:rPr>
              <w:t>me</w:t>
            </w:r>
            <w:r w:rsidR="006628C5" w:rsidRPr="00CA7E8B">
              <w:rPr>
                <w:sz w:val="20"/>
                <w:szCs w:val="20"/>
              </w:rPr>
              <w:t>.</w:t>
            </w:r>
          </w:p>
          <w:p w14:paraId="1FA767DF" w14:textId="0C5263BA" w:rsidR="00620556" w:rsidRPr="00B442AA" w:rsidRDefault="0011233D" w:rsidP="00AF1CA3">
            <w:pPr>
              <w:pStyle w:val="LCPN-Bullet1"/>
              <w:jc w:val="left"/>
            </w:pPr>
            <w:r w:rsidRPr="00CA7E8B">
              <w:rPr>
                <w:sz w:val="20"/>
                <w:szCs w:val="20"/>
              </w:rPr>
              <w:t>A</w:t>
            </w:r>
            <w:r w:rsidR="00B442AA" w:rsidRPr="00CA7E8B">
              <w:rPr>
                <w:sz w:val="20"/>
                <w:szCs w:val="20"/>
              </w:rPr>
              <w:t xml:space="preserve"> </w:t>
            </w:r>
            <w:hyperlink r:id="rId31" w:history="1">
              <w:r w:rsidR="00B442AA" w:rsidRPr="00CA7E8B">
                <w:rPr>
                  <w:rStyle w:val="Hyperlink"/>
                  <w:sz w:val="20"/>
                  <w:szCs w:val="20"/>
                </w:rPr>
                <w:t>template</w:t>
              </w:r>
            </w:hyperlink>
            <w:r w:rsidR="00B442AA" w:rsidRPr="00CA7E8B">
              <w:rPr>
                <w:sz w:val="20"/>
                <w:szCs w:val="20"/>
              </w:rPr>
              <w:t xml:space="preserve"> </w:t>
            </w:r>
            <w:r w:rsidR="00F4323F" w:rsidRPr="00CA7E8B">
              <w:rPr>
                <w:sz w:val="20"/>
                <w:szCs w:val="20"/>
              </w:rPr>
              <w:t>for an initial assessment of workforce capacity for lung cancer screening</w:t>
            </w:r>
            <w:r w:rsidR="006628C5" w:rsidRPr="00CA7E8B">
              <w:rPr>
                <w:sz w:val="20"/>
                <w:szCs w:val="20"/>
              </w:rPr>
              <w:t>.</w:t>
            </w:r>
          </w:p>
        </w:tc>
      </w:tr>
    </w:tbl>
    <w:p w14:paraId="6A8728F6" w14:textId="77777777" w:rsidR="00EE04AF" w:rsidRDefault="00EE04AF" w:rsidP="00AB7E36">
      <w:pPr>
        <w:pStyle w:val="Body"/>
      </w:pPr>
      <w:bookmarkStart w:id="34" w:name="_Ref125446045"/>
      <w:bookmarkStart w:id="35" w:name="_Toc130481960"/>
    </w:p>
    <w:p w14:paraId="250AD4D5" w14:textId="77777777" w:rsidR="00347D85" w:rsidRDefault="00347D85" w:rsidP="00AB7E36">
      <w:pPr>
        <w:pStyle w:val="Body"/>
      </w:pPr>
    </w:p>
    <w:tbl>
      <w:tblPr>
        <w:tblStyle w:val="TableGrid"/>
        <w:tblW w:w="0" w:type="auto"/>
        <w:tblLook w:val="04A0" w:firstRow="1" w:lastRow="0" w:firstColumn="1" w:lastColumn="0" w:noHBand="0" w:noVBand="1"/>
      </w:tblPr>
      <w:tblGrid>
        <w:gridCol w:w="9016"/>
      </w:tblGrid>
      <w:tr w:rsidR="00AB7E36" w14:paraId="23B54E66" w14:textId="77777777" w:rsidTr="006628C5">
        <w:tc>
          <w:tcPr>
            <w:tcW w:w="9016" w:type="dxa"/>
            <w:tcBorders>
              <w:top w:val="nil"/>
              <w:left w:val="nil"/>
              <w:bottom w:val="nil"/>
              <w:right w:val="nil"/>
            </w:tcBorders>
            <w:shd w:val="clear" w:color="auto" w:fill="E1F2F0" w:themeFill="accent5" w:themeFillTint="33"/>
          </w:tcPr>
          <w:p w14:paraId="24710C3D" w14:textId="77777777" w:rsidR="00AB7E36" w:rsidRPr="00294BED" w:rsidRDefault="00AB7E36" w:rsidP="002360F2">
            <w:pPr>
              <w:pStyle w:val="LCPN-Boxheading"/>
            </w:pPr>
            <w:r w:rsidRPr="00090A22">
              <w:rPr>
                <w:color w:val="008B7F"/>
              </w:rPr>
              <w:lastRenderedPageBreak/>
              <w:t>Optional exercise:</w:t>
            </w:r>
            <w:r w:rsidRPr="006628C5">
              <w:t xml:space="preserve"> </w:t>
            </w:r>
            <w:r w:rsidRPr="00294BED">
              <w:t>Capacity assessment</w:t>
            </w:r>
          </w:p>
          <w:p w14:paraId="0E405686" w14:textId="0E6F8A75" w:rsidR="000B5DA5" w:rsidRPr="00CA7E8B" w:rsidRDefault="00AB7E36" w:rsidP="00AF1CA3">
            <w:pPr>
              <w:pStyle w:val="StyleBody11pt"/>
              <w:jc w:val="left"/>
              <w:rPr>
                <w:sz w:val="20"/>
                <w:szCs w:val="20"/>
              </w:rPr>
            </w:pPr>
            <w:r w:rsidRPr="00CA7E8B">
              <w:rPr>
                <w:color w:val="155181"/>
                <w:sz w:val="20"/>
                <w:szCs w:val="20"/>
              </w:rPr>
              <w:t>Objective</w:t>
            </w:r>
            <w:r w:rsidRPr="00CA7E8B">
              <w:rPr>
                <w:sz w:val="20"/>
                <w:szCs w:val="20"/>
              </w:rPr>
              <w:t> </w:t>
            </w:r>
          </w:p>
          <w:p w14:paraId="1FEF34C3" w14:textId="2AC97954" w:rsidR="00AB7E36" w:rsidRPr="00CA7E8B" w:rsidRDefault="00AB7E36" w:rsidP="00AF1CA3">
            <w:pPr>
              <w:pStyle w:val="StyleBody11pt"/>
              <w:jc w:val="left"/>
              <w:rPr>
                <w:sz w:val="20"/>
                <w:szCs w:val="20"/>
              </w:rPr>
            </w:pPr>
            <w:r w:rsidRPr="00CA7E8B">
              <w:rPr>
                <w:sz w:val="20"/>
                <w:szCs w:val="20"/>
              </w:rPr>
              <w:t>To identify gaps between current and ideal workforce and infrastructure capacity, and develop solutions to address them.</w:t>
            </w:r>
          </w:p>
          <w:p w14:paraId="36C7E3F3" w14:textId="681F755B" w:rsidR="00AB7E36" w:rsidRPr="00CA7E8B" w:rsidRDefault="00AB7E36" w:rsidP="00AF1CA3">
            <w:pPr>
              <w:pStyle w:val="Body"/>
              <w:jc w:val="left"/>
              <w:rPr>
                <w:color w:val="155181"/>
                <w:sz w:val="20"/>
                <w:szCs w:val="20"/>
              </w:rPr>
            </w:pPr>
            <w:r w:rsidRPr="00CA7E8B">
              <w:rPr>
                <w:color w:val="155181"/>
                <w:sz w:val="20"/>
                <w:szCs w:val="20"/>
              </w:rPr>
              <w:t>How it works</w:t>
            </w:r>
          </w:p>
          <w:p w14:paraId="2D80A337" w14:textId="5BD26C93" w:rsidR="00AB7E36" w:rsidRPr="00CA7E8B" w:rsidRDefault="00AB7E36" w:rsidP="00AF1CA3">
            <w:pPr>
              <w:pStyle w:val="StyleBody11pt"/>
              <w:jc w:val="left"/>
              <w:rPr>
                <w:sz w:val="20"/>
                <w:szCs w:val="20"/>
              </w:rPr>
            </w:pPr>
            <w:r w:rsidRPr="00CA7E8B">
              <w:rPr>
                <w:sz w:val="20"/>
                <w:szCs w:val="20"/>
              </w:rPr>
              <w:t>Provide each group with a simple two-column template</w:t>
            </w:r>
            <w:r w:rsidR="00ED54D2" w:rsidRPr="00CA7E8B">
              <w:rPr>
                <w:sz w:val="20"/>
                <w:szCs w:val="20"/>
              </w:rPr>
              <w:t xml:space="preserve"> (</w:t>
            </w:r>
            <w:r w:rsidR="00ED54D2" w:rsidRPr="00CA7E8B">
              <w:rPr>
                <w:i/>
                <w:iCs/>
                <w:sz w:val="20"/>
                <w:szCs w:val="20"/>
              </w:rPr>
              <w:t>see</w:t>
            </w:r>
            <w:r w:rsidR="00ED54D2" w:rsidRPr="00CA7E8B">
              <w:rPr>
                <w:sz w:val="20"/>
                <w:szCs w:val="20"/>
              </w:rPr>
              <w:t xml:space="preserve"> </w:t>
            </w:r>
            <w:hyperlink w:anchor="Appendix" w:history="1">
              <w:r w:rsidR="0061723C" w:rsidRPr="00CA7E8B">
                <w:rPr>
                  <w:rStyle w:val="Hyperlink"/>
                  <w:sz w:val="20"/>
                  <w:szCs w:val="20"/>
                </w:rPr>
                <w:t>A</w:t>
              </w:r>
              <w:r w:rsidR="00ED54D2" w:rsidRPr="00CA7E8B">
                <w:rPr>
                  <w:rStyle w:val="Hyperlink"/>
                  <w:sz w:val="20"/>
                  <w:szCs w:val="20"/>
                </w:rPr>
                <w:t>ppendix</w:t>
              </w:r>
            </w:hyperlink>
            <w:r w:rsidR="00ED54D2" w:rsidRPr="00CA7E8B">
              <w:rPr>
                <w:sz w:val="20"/>
                <w:szCs w:val="20"/>
              </w:rPr>
              <w:t>)</w:t>
            </w:r>
            <w:r w:rsidRPr="00CA7E8B">
              <w:rPr>
                <w:sz w:val="20"/>
                <w:szCs w:val="20"/>
              </w:rPr>
              <w:t>:</w:t>
            </w:r>
          </w:p>
          <w:p w14:paraId="3B0248D3" w14:textId="63D881FF" w:rsidR="00AB7E36" w:rsidRPr="00CA7E8B" w:rsidRDefault="00AB7E36" w:rsidP="00AF1CA3">
            <w:pPr>
              <w:pStyle w:val="Bullet2"/>
              <w:jc w:val="left"/>
              <w:rPr>
                <w:sz w:val="20"/>
                <w:szCs w:val="20"/>
              </w:rPr>
            </w:pPr>
            <w:r w:rsidRPr="00CA7E8B">
              <w:rPr>
                <w:sz w:val="20"/>
                <w:szCs w:val="20"/>
              </w:rPr>
              <w:t xml:space="preserve">Current </w:t>
            </w:r>
            <w:r w:rsidR="0061723C" w:rsidRPr="00CA7E8B">
              <w:rPr>
                <w:sz w:val="20"/>
                <w:szCs w:val="20"/>
              </w:rPr>
              <w:t>c</w:t>
            </w:r>
            <w:r w:rsidRPr="00CA7E8B">
              <w:rPr>
                <w:sz w:val="20"/>
                <w:szCs w:val="20"/>
              </w:rPr>
              <w:t xml:space="preserve">apacity: </w:t>
            </w:r>
            <w:r w:rsidR="004506B8">
              <w:rPr>
                <w:sz w:val="20"/>
                <w:szCs w:val="20"/>
              </w:rPr>
              <w:t>w</w:t>
            </w:r>
            <w:r w:rsidRPr="00CA7E8B">
              <w:rPr>
                <w:sz w:val="20"/>
                <w:szCs w:val="20"/>
              </w:rPr>
              <w:t>hat resources, staff</w:t>
            </w:r>
            <w:r w:rsidR="00573B73" w:rsidRPr="00CA7E8B">
              <w:rPr>
                <w:sz w:val="20"/>
                <w:szCs w:val="20"/>
              </w:rPr>
              <w:t xml:space="preserve"> and</w:t>
            </w:r>
            <w:r w:rsidRPr="00CA7E8B">
              <w:rPr>
                <w:sz w:val="20"/>
                <w:szCs w:val="20"/>
              </w:rPr>
              <w:t xml:space="preserve"> infrastructure do we have now?</w:t>
            </w:r>
            <w:r w:rsidR="00DE19AE" w:rsidRPr="00CA7E8B">
              <w:rPr>
                <w:sz w:val="20"/>
                <w:szCs w:val="20"/>
              </w:rPr>
              <w:t xml:space="preserve"> </w:t>
            </w:r>
            <w:r w:rsidR="0061723C" w:rsidRPr="00CA7E8B">
              <w:rPr>
                <w:i/>
                <w:iCs/>
                <w:sz w:val="20"/>
                <w:szCs w:val="20"/>
              </w:rPr>
              <w:t>(T</w:t>
            </w:r>
            <w:r w:rsidR="00DE19AE" w:rsidRPr="00CA7E8B">
              <w:rPr>
                <w:i/>
                <w:iCs/>
                <w:sz w:val="20"/>
                <w:szCs w:val="20"/>
              </w:rPr>
              <w:t>he data needed for this can be completed as a pre-workshop task to save time during the workshop</w:t>
            </w:r>
            <w:r w:rsidR="0061723C" w:rsidRPr="00CA7E8B">
              <w:rPr>
                <w:i/>
                <w:iCs/>
                <w:sz w:val="20"/>
                <w:szCs w:val="20"/>
              </w:rPr>
              <w:t>.)</w:t>
            </w:r>
          </w:p>
          <w:p w14:paraId="61B0AA4E" w14:textId="0E87F900" w:rsidR="00AB7E36" w:rsidRPr="00CA7E8B" w:rsidRDefault="00AB7E36" w:rsidP="00AF1CA3">
            <w:pPr>
              <w:pStyle w:val="Bullet2"/>
              <w:jc w:val="left"/>
              <w:rPr>
                <w:sz w:val="20"/>
                <w:szCs w:val="20"/>
              </w:rPr>
            </w:pPr>
            <w:r w:rsidRPr="00CA7E8B">
              <w:rPr>
                <w:sz w:val="20"/>
                <w:szCs w:val="20"/>
              </w:rPr>
              <w:t xml:space="preserve">Needed </w:t>
            </w:r>
            <w:r w:rsidR="0061723C" w:rsidRPr="00CA7E8B">
              <w:rPr>
                <w:sz w:val="20"/>
                <w:szCs w:val="20"/>
              </w:rPr>
              <w:t>c</w:t>
            </w:r>
            <w:r w:rsidRPr="00CA7E8B">
              <w:rPr>
                <w:sz w:val="20"/>
                <w:szCs w:val="20"/>
              </w:rPr>
              <w:t xml:space="preserve">apacity: </w:t>
            </w:r>
            <w:r w:rsidR="004506B8">
              <w:rPr>
                <w:sz w:val="20"/>
                <w:szCs w:val="20"/>
              </w:rPr>
              <w:t>w</w:t>
            </w:r>
            <w:r w:rsidRPr="00CA7E8B">
              <w:rPr>
                <w:sz w:val="20"/>
                <w:szCs w:val="20"/>
              </w:rPr>
              <w:t>hat would we need to scale or improve services?</w:t>
            </w:r>
          </w:p>
          <w:p w14:paraId="51826281" w14:textId="29C5F113" w:rsidR="00AB7E36" w:rsidRPr="00CA7E8B" w:rsidRDefault="00AB7E36" w:rsidP="00AF1CA3">
            <w:pPr>
              <w:pStyle w:val="Bullet1"/>
              <w:jc w:val="left"/>
              <w:rPr>
                <w:sz w:val="20"/>
                <w:szCs w:val="20"/>
              </w:rPr>
            </w:pPr>
            <w:r w:rsidRPr="00CA7E8B">
              <w:rPr>
                <w:sz w:val="20"/>
                <w:szCs w:val="20"/>
              </w:rPr>
              <w:t xml:space="preserve">Participants </w:t>
            </w:r>
            <w:r w:rsidR="004506B8">
              <w:rPr>
                <w:sz w:val="20"/>
                <w:szCs w:val="20"/>
              </w:rPr>
              <w:t>work</w:t>
            </w:r>
            <w:r w:rsidRPr="00CA7E8B">
              <w:rPr>
                <w:sz w:val="20"/>
                <w:szCs w:val="20"/>
              </w:rPr>
              <w:t xml:space="preserve"> in pairs or small groups</w:t>
            </w:r>
            <w:r w:rsidR="004506B8">
              <w:rPr>
                <w:sz w:val="20"/>
                <w:szCs w:val="20"/>
              </w:rPr>
              <w:t xml:space="preserve"> to fill out the template</w:t>
            </w:r>
            <w:r w:rsidRPr="00CA7E8B">
              <w:rPr>
                <w:sz w:val="20"/>
                <w:szCs w:val="20"/>
              </w:rPr>
              <w:t>.</w:t>
            </w:r>
          </w:p>
          <w:p w14:paraId="1209C57C" w14:textId="557507CA" w:rsidR="00AB7E36" w:rsidRPr="00CA7E8B" w:rsidRDefault="00AB7E36" w:rsidP="00AF1CA3">
            <w:pPr>
              <w:pStyle w:val="Bullet1"/>
              <w:jc w:val="left"/>
              <w:rPr>
                <w:sz w:val="20"/>
                <w:szCs w:val="20"/>
              </w:rPr>
            </w:pPr>
            <w:r w:rsidRPr="00CA7E8B">
              <w:rPr>
                <w:sz w:val="20"/>
                <w:szCs w:val="20"/>
              </w:rPr>
              <w:t xml:space="preserve">Use sticky notes to </w:t>
            </w:r>
            <w:r w:rsidR="004506B8">
              <w:rPr>
                <w:sz w:val="20"/>
                <w:szCs w:val="20"/>
              </w:rPr>
              <w:t>highlight</w:t>
            </w:r>
            <w:r w:rsidRPr="00CA7E8B">
              <w:rPr>
                <w:sz w:val="20"/>
                <w:szCs w:val="20"/>
              </w:rPr>
              <w:t xml:space="preserve"> gaps</w:t>
            </w:r>
            <w:r w:rsidR="004506B8">
              <w:rPr>
                <w:sz w:val="20"/>
                <w:szCs w:val="20"/>
              </w:rPr>
              <w:t>, then</w:t>
            </w:r>
            <w:r w:rsidRPr="00CA7E8B">
              <w:rPr>
                <w:sz w:val="20"/>
                <w:szCs w:val="20"/>
              </w:rPr>
              <w:t xml:space="preserve"> and brainstorm solutions (e.g. task-shifting, mobile CT units).</w:t>
            </w:r>
          </w:p>
          <w:p w14:paraId="25FF9F19" w14:textId="77777777" w:rsidR="000B5DA5" w:rsidRPr="00CA7E8B" w:rsidRDefault="00AB7E36" w:rsidP="00AF1CA3">
            <w:pPr>
              <w:pStyle w:val="Body"/>
              <w:jc w:val="left"/>
              <w:rPr>
                <w:color w:val="155181"/>
                <w:sz w:val="20"/>
                <w:szCs w:val="20"/>
              </w:rPr>
            </w:pPr>
            <w:r w:rsidRPr="00CA7E8B">
              <w:rPr>
                <w:color w:val="155181"/>
                <w:sz w:val="20"/>
                <w:szCs w:val="20"/>
              </w:rPr>
              <w:t>Optional secondary activity</w:t>
            </w:r>
          </w:p>
          <w:p w14:paraId="1BE9D8A0" w14:textId="1548F71C" w:rsidR="00AB7E36" w:rsidRPr="00CA7E8B" w:rsidRDefault="00AB7E36" w:rsidP="00AF1CA3">
            <w:pPr>
              <w:pStyle w:val="StyleBody11pt"/>
              <w:jc w:val="left"/>
              <w:rPr>
                <w:sz w:val="20"/>
                <w:szCs w:val="20"/>
              </w:rPr>
            </w:pPr>
            <w:r w:rsidRPr="00CA7E8B">
              <w:rPr>
                <w:sz w:val="20"/>
                <w:szCs w:val="20"/>
              </w:rPr>
              <w:t>Introduce curveball scenario</w:t>
            </w:r>
            <w:r w:rsidR="004506B8">
              <w:rPr>
                <w:sz w:val="20"/>
                <w:szCs w:val="20"/>
              </w:rPr>
              <w:t>s</w:t>
            </w:r>
            <w:r w:rsidRPr="00CA7E8B">
              <w:rPr>
                <w:sz w:val="20"/>
                <w:szCs w:val="20"/>
              </w:rPr>
              <w:t xml:space="preserve"> to test adaptability (e.g. rural roll-out, staff shortages) and ask how participants would adjust.</w:t>
            </w:r>
          </w:p>
          <w:p w14:paraId="75283CE7" w14:textId="3E06409B" w:rsidR="00AB7E36" w:rsidRDefault="00AB7E36" w:rsidP="00AF1CA3">
            <w:pPr>
              <w:pStyle w:val="Body"/>
              <w:jc w:val="left"/>
            </w:pPr>
            <w:r w:rsidRPr="00CA7E8B">
              <w:rPr>
                <w:i/>
                <w:iCs/>
                <w:sz w:val="20"/>
                <w:szCs w:val="20"/>
              </w:rPr>
              <w:t>A slide for this exercise can be found on slide 5</w:t>
            </w:r>
            <w:r w:rsidR="00F101B3" w:rsidRPr="00CA7E8B">
              <w:rPr>
                <w:i/>
                <w:iCs/>
                <w:sz w:val="20"/>
                <w:szCs w:val="20"/>
              </w:rPr>
              <w:t>2</w:t>
            </w:r>
            <w:r w:rsidRPr="00CA7E8B">
              <w:rPr>
                <w:i/>
                <w:iCs/>
                <w:sz w:val="20"/>
                <w:szCs w:val="20"/>
              </w:rPr>
              <w:t xml:space="preserve"> of the </w:t>
            </w:r>
            <w:hyperlink r:id="rId32" w:history="1">
              <w:r w:rsidRPr="00401941">
                <w:rPr>
                  <w:rStyle w:val="Hyperlink"/>
                  <w:i/>
                  <w:iCs/>
                  <w:sz w:val="20"/>
                  <w:szCs w:val="20"/>
                </w:rPr>
                <w:t>template</w:t>
              </w:r>
              <w:r w:rsidR="00401941" w:rsidRPr="00401941">
                <w:rPr>
                  <w:rStyle w:val="Hyperlink"/>
                  <w:i/>
                  <w:iCs/>
                  <w:sz w:val="20"/>
                  <w:szCs w:val="20"/>
                </w:rPr>
                <w:t xml:space="preserve"> slide deck</w:t>
              </w:r>
            </w:hyperlink>
            <w:r w:rsidR="000B5DA5" w:rsidRPr="00CA7E8B">
              <w:rPr>
                <w:i/>
                <w:iCs/>
                <w:sz w:val="20"/>
                <w:szCs w:val="20"/>
              </w:rPr>
              <w:t>.</w:t>
            </w:r>
          </w:p>
        </w:tc>
      </w:tr>
    </w:tbl>
    <w:p w14:paraId="7F699E61" w14:textId="45C78541" w:rsidR="005B58EA" w:rsidRDefault="005B58EA" w:rsidP="006628C5">
      <w:pPr>
        <w:pStyle w:val="LCPN-heading4unnumbered0"/>
        <w:spacing w:after="0"/>
        <w:rPr>
          <w:rFonts w:eastAsia="MS PGothic"/>
        </w:rPr>
      </w:pPr>
      <w:r>
        <w:rPr>
          <w:rFonts w:eastAsia="MS PGothic"/>
        </w:rPr>
        <w:t xml:space="preserve">Questions from the implementation framework </w:t>
      </w:r>
    </w:p>
    <w:p w14:paraId="522CEC0A" w14:textId="3AF56F26" w:rsidR="00ED3A63" w:rsidRDefault="00ED3A63" w:rsidP="002360F2">
      <w:pPr>
        <w:pStyle w:val="LCPN-Boxheading"/>
      </w:pPr>
      <w:r w:rsidRPr="00AA4B6C">
        <w:t xml:space="preserve">These questions are from the </w:t>
      </w:r>
      <w:hyperlink r:id="rId33" w:history="1">
        <w:r w:rsidRPr="00ED3A63">
          <w:rPr>
            <w:rStyle w:val="Hyperlink"/>
          </w:rPr>
          <w:t>implementation framework</w:t>
        </w:r>
      </w:hyperlink>
      <w:r w:rsidRPr="00AA4B6C">
        <w:t>, they can be adapted based on the context of your country or on the type of workshop you are hosting, for example if you are hosting a regional workshop with multiple countries to build recommendations for advanced screening</w:t>
      </w:r>
      <w:r>
        <w:t>,</w:t>
      </w:r>
      <w:r w:rsidRPr="00AA4B6C">
        <w:t xml:space="preserve"> it might be helpful to adapt the questions so they can be broadly applicable across countries.</w:t>
      </w:r>
    </w:p>
    <w:p w14:paraId="7F815DC0" w14:textId="77777777" w:rsidR="00EE04AF" w:rsidRPr="00ED3A63" w:rsidRDefault="00EE04AF" w:rsidP="002360F2">
      <w:pPr>
        <w:pStyle w:val="LCPN-Boxheading"/>
      </w:pPr>
    </w:p>
    <w:p w14:paraId="1DB02B4B" w14:textId="3F95CC22" w:rsidR="008813D3" w:rsidRPr="005B58EA" w:rsidRDefault="008813D3" w:rsidP="000F1D4E">
      <w:pPr>
        <w:pStyle w:val="StyleLCPN-BodyBold"/>
      </w:pPr>
      <w:r w:rsidRPr="005B58EA">
        <w:t>2.1</w:t>
      </w:r>
      <w:r w:rsidRPr="005B58EA">
        <w:tab/>
        <w:t>Technical infrastructure for screening</w:t>
      </w:r>
      <w:bookmarkEnd w:id="34"/>
      <w:bookmarkEnd w:id="35"/>
    </w:p>
    <w:tbl>
      <w:tblPr>
        <w:tblStyle w:val="LCPN-Strokebox"/>
        <w:tblW w:w="0" w:type="auto"/>
        <w:tblBorders>
          <w:top w:val="single" w:sz="18" w:space="0" w:color="FCD6BD"/>
          <w:left w:val="single" w:sz="18" w:space="0" w:color="FCD6BD"/>
          <w:bottom w:val="single" w:sz="18" w:space="0" w:color="FCD6BD"/>
          <w:right w:val="single" w:sz="18" w:space="0" w:color="FCD6BD"/>
        </w:tblBorders>
        <w:tblLook w:val="04A0" w:firstRow="1" w:lastRow="0" w:firstColumn="1" w:lastColumn="0" w:noHBand="0" w:noVBand="1"/>
      </w:tblPr>
      <w:tblGrid>
        <w:gridCol w:w="8980"/>
      </w:tblGrid>
      <w:tr w:rsidR="008813D3" w:rsidRPr="00B442AA" w14:paraId="25595E93" w14:textId="77777777" w:rsidTr="006628C5">
        <w:tc>
          <w:tcPr>
            <w:tcW w:w="8931" w:type="dxa"/>
            <w:hideMark/>
          </w:tcPr>
          <w:p w14:paraId="0A79A216" w14:textId="77777777" w:rsidR="008813D3" w:rsidRPr="00B442AA" w:rsidRDefault="008813D3" w:rsidP="00F668EC">
            <w:pPr>
              <w:pStyle w:val="LCPN-Tablebullet"/>
              <w:jc w:val="left"/>
            </w:pPr>
            <w:r w:rsidRPr="00B442AA">
              <w:t xml:space="preserve">Which structure(s) of organised screening is most feasible (e.g. centralised, decentralised, hybrid) based on the existing capacity and organisation of the health system? </w:t>
            </w:r>
          </w:p>
          <w:p w14:paraId="774BD532" w14:textId="77777777" w:rsidR="008813D3" w:rsidRPr="00B442AA" w:rsidRDefault="008813D3" w:rsidP="00F668EC">
            <w:pPr>
              <w:pStyle w:val="LCPN-Tablebullet2"/>
            </w:pPr>
            <w:r w:rsidRPr="00B442AA">
              <w:t>Would this structure be uniform across all centres participating in the programme, or would it vary?</w:t>
            </w:r>
          </w:p>
          <w:p w14:paraId="333EC9A3" w14:textId="77777777" w:rsidR="008813D3" w:rsidRPr="00B442AA" w:rsidRDefault="008813D3" w:rsidP="00F668EC">
            <w:pPr>
              <w:pStyle w:val="LCPN-Tablebullet2"/>
            </w:pPr>
            <w:r w:rsidRPr="00B442AA">
              <w:t xml:space="preserve">Will the chosen model(s) ensure consistent access/outreach across the country? </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0"/>
            </w:tblGrid>
            <w:tr w:rsidR="00376BBF" w:rsidRPr="00376BBF" w14:paraId="0E53333F" w14:textId="77777777" w:rsidTr="006628C5">
              <w:tc>
                <w:tcPr>
                  <w:tcW w:w="8620" w:type="dxa"/>
                  <w:shd w:val="clear" w:color="auto" w:fill="FCD6BD"/>
                </w:tcPr>
                <w:p w14:paraId="383088C0" w14:textId="77777777" w:rsidR="00376BBF" w:rsidRPr="00376BBF" w:rsidRDefault="00376BBF" w:rsidP="00F668EC">
                  <w:pPr>
                    <w:pStyle w:val="LCPN-Tablebullet"/>
                    <w:jc w:val="left"/>
                  </w:pPr>
                  <w:r w:rsidRPr="00376BBF">
                    <w:t>Is there sufficient CT scanner capacity to implement an organised LDCT screening programme? It may be helpful to consider:</w:t>
                  </w:r>
                </w:p>
                <w:p w14:paraId="38FB0318" w14:textId="44A51DD8" w:rsidR="00376BBF" w:rsidRPr="00376BBF" w:rsidRDefault="00376BBF" w:rsidP="00F668EC">
                  <w:pPr>
                    <w:pStyle w:val="LCPN-Tablebullet2"/>
                  </w:pPr>
                  <w:r w:rsidRPr="00376BBF">
                    <w:t>How many CT scanners are available per 10,000 people with cancer or per 100,000 population? (</w:t>
                  </w:r>
                  <w:r w:rsidRPr="00376BBF">
                    <w:rPr>
                      <w:i/>
                      <w:iCs/>
                    </w:rPr>
                    <w:t>See</w:t>
                  </w:r>
                  <w:r w:rsidRPr="00376BBF">
                    <w:t xml:space="preserve"> </w:t>
                  </w:r>
                  <w:hyperlink r:id="rId34" w:history="1">
                    <w:r w:rsidRPr="009E7C20">
                      <w:rPr>
                        <w:rStyle w:val="Hyperlink"/>
                      </w:rPr>
                      <w:t>toolkit resources</w:t>
                    </w:r>
                  </w:hyperlink>
                  <w:r w:rsidRPr="00376BBF">
                    <w:t>)</w:t>
                  </w:r>
                </w:p>
                <w:p w14:paraId="10B2854A" w14:textId="01820369" w:rsidR="00376BBF" w:rsidRPr="00376BBF" w:rsidRDefault="00376BBF" w:rsidP="00F668EC">
                  <w:pPr>
                    <w:pStyle w:val="LCPN-Tablebullet2"/>
                  </w:pPr>
                  <w:r w:rsidRPr="00376BBF">
                    <w:lastRenderedPageBreak/>
                    <w:t>What proportion will be available and meet the requirements for use in an organised LDCT screening programme? (</w:t>
                  </w:r>
                  <w:r w:rsidRPr="00376BBF">
                    <w:rPr>
                      <w:i/>
                      <w:iCs/>
                    </w:rPr>
                    <w:t>See</w:t>
                  </w:r>
                  <w:r w:rsidRPr="00376BBF">
                    <w:t xml:space="preserve"> </w:t>
                  </w:r>
                  <w:r w:rsidRPr="00376BBF">
                    <w:rPr>
                      <w:i/>
                      <w:iCs/>
                    </w:rPr>
                    <w:t>also</w:t>
                  </w:r>
                  <w:r w:rsidRPr="00376BBF">
                    <w:t xml:space="preserve"> </w:t>
                  </w:r>
                  <w:r w:rsidRPr="00A051D0">
                    <w:rPr>
                      <w:color w:val="008B7F"/>
                    </w:rPr>
                    <w:fldChar w:fldCharType="begin"/>
                  </w:r>
                  <w:r w:rsidRPr="00A051D0">
                    <w:rPr>
                      <w:color w:val="008B7F"/>
                    </w:rPr>
                    <w:instrText xml:space="preserve"> REF _Ref125372833 \h  \* MERGEFORMAT </w:instrText>
                  </w:r>
                  <w:r w:rsidRPr="00A051D0">
                    <w:rPr>
                      <w:color w:val="008B7F"/>
                    </w:rPr>
                  </w:r>
                  <w:r w:rsidRPr="00A051D0">
                    <w:rPr>
                      <w:color w:val="008B7F"/>
                    </w:rPr>
                    <w:fldChar w:fldCharType="separate"/>
                  </w:r>
                  <w:r w:rsidR="0061723C" w:rsidRPr="00A051D0">
                    <w:rPr>
                      <w:color w:val="008B7F"/>
                      <w:u w:val="single"/>
                    </w:rPr>
                    <w:t>q</w:t>
                  </w:r>
                  <w:r w:rsidRPr="00A051D0">
                    <w:rPr>
                      <w:color w:val="008B7F"/>
                      <w:u w:val="single"/>
                    </w:rPr>
                    <w:t>uality assurance and safety</w:t>
                  </w:r>
                  <w:r w:rsidRPr="00A051D0">
                    <w:rPr>
                      <w:color w:val="008B7F"/>
                    </w:rPr>
                    <w:t xml:space="preserve">) </w:t>
                  </w:r>
                  <w:r w:rsidRPr="00A051D0">
                    <w:rPr>
                      <w:color w:val="008B7F"/>
                    </w:rPr>
                    <w:fldChar w:fldCharType="end"/>
                  </w:r>
                </w:p>
                <w:p w14:paraId="2BB02BFF" w14:textId="77777777" w:rsidR="00376BBF" w:rsidRPr="00376BBF" w:rsidRDefault="00376BBF" w:rsidP="00F668EC">
                  <w:pPr>
                    <w:pStyle w:val="LCPN-Tablebullet2"/>
                  </w:pPr>
                  <w:r w:rsidRPr="00376BBF">
                    <w:t>What is their geographical distribution, and where might there be deficits in access (rural, urban, community or hospital-based settings etc.)?</w:t>
                  </w:r>
                </w:p>
                <w:p w14:paraId="58A6B3F9" w14:textId="4B62720E" w:rsidR="00376BBF" w:rsidRPr="00376BBF" w:rsidRDefault="00376BBF" w:rsidP="00F668EC">
                  <w:pPr>
                    <w:pStyle w:val="LCPN-Tablebullet2"/>
                  </w:pPr>
                  <w:r w:rsidRPr="00376BBF">
                    <w:t>Would the existing CT scanners be available for scans outside of office hours (e.g. at weekends)?</w:t>
                  </w:r>
                </w:p>
              </w:tc>
            </w:tr>
          </w:tbl>
          <w:p w14:paraId="112DCE8B" w14:textId="77777777" w:rsidR="008813D3" w:rsidRPr="00B442AA" w:rsidRDefault="008813D3" w:rsidP="00F668EC">
            <w:pPr>
              <w:pStyle w:val="LCPN-Tablebullet"/>
              <w:jc w:val="left"/>
            </w:pPr>
            <w:r w:rsidRPr="00B442AA">
              <w:lastRenderedPageBreak/>
              <w:t xml:space="preserve">What other technical requirements should be considered (e.g. mobile CT equipment, specialised hubs for LDCT screening diagnosis)? </w:t>
            </w:r>
            <w:r w:rsidRPr="00B442AA">
              <w:rPr>
                <w:u w:val="single"/>
              </w:rPr>
              <w:fldChar w:fldCharType="begin"/>
            </w:r>
            <w:r w:rsidRPr="00B442AA">
              <w:rPr>
                <w:u w:val="single"/>
              </w:rPr>
              <w:instrText xml:space="preserve"> REF _Ref125443412 \h  \* MERGEFORMAT </w:instrText>
            </w:r>
            <w:r w:rsidRPr="00B442AA">
              <w:rPr>
                <w:u w:val="single"/>
              </w:rPr>
            </w:r>
            <w:r w:rsidRPr="00B442AA">
              <w:rPr>
                <w:u w:val="single"/>
              </w:rPr>
              <w:fldChar w:fldCharType="separate"/>
            </w:r>
            <w:r w:rsidRPr="00B442AA">
              <w:rPr>
                <w:u w:val="single"/>
              </w:rPr>
              <w:fldChar w:fldCharType="end"/>
            </w:r>
          </w:p>
        </w:tc>
      </w:tr>
    </w:tbl>
    <w:p w14:paraId="5BD151AA" w14:textId="77777777" w:rsidR="008813D3" w:rsidRPr="005B58EA" w:rsidRDefault="008813D3" w:rsidP="000F1D4E">
      <w:pPr>
        <w:pStyle w:val="StyleLCPN-BodyBold"/>
      </w:pPr>
      <w:bookmarkStart w:id="36" w:name="_Ref130244084"/>
      <w:bookmarkStart w:id="37" w:name="_Ref130245401"/>
      <w:bookmarkStart w:id="38" w:name="_Toc130481961"/>
      <w:r w:rsidRPr="005B58EA">
        <w:lastRenderedPageBreak/>
        <w:t>2.2</w:t>
      </w:r>
      <w:r w:rsidRPr="005B58EA">
        <w:tab/>
        <w:t>Workforce capacity to deliver screening</w:t>
      </w:r>
      <w:bookmarkEnd w:id="36"/>
      <w:bookmarkEnd w:id="37"/>
      <w:bookmarkEnd w:id="38"/>
      <w:r w:rsidRPr="005B58EA">
        <w:t xml:space="preserve"> </w:t>
      </w:r>
    </w:p>
    <w:tbl>
      <w:tblPr>
        <w:tblStyle w:val="LCPN-Strokebox"/>
        <w:tblW w:w="0" w:type="auto"/>
        <w:tblBorders>
          <w:top w:val="single" w:sz="18" w:space="0" w:color="FCD6BD"/>
          <w:left w:val="single" w:sz="18" w:space="0" w:color="FCD6BD"/>
          <w:bottom w:val="single" w:sz="18" w:space="0" w:color="FCD6BD"/>
          <w:right w:val="single" w:sz="18" w:space="0" w:color="FCD6BD"/>
        </w:tblBorders>
        <w:tblLook w:val="04A0" w:firstRow="1" w:lastRow="0" w:firstColumn="1" w:lastColumn="0" w:noHBand="0" w:noVBand="1"/>
      </w:tblPr>
      <w:tblGrid>
        <w:gridCol w:w="8980"/>
      </w:tblGrid>
      <w:tr w:rsidR="008813D3" w:rsidRPr="00B442AA" w14:paraId="64AC28F6" w14:textId="77777777" w:rsidTr="006628C5">
        <w:tc>
          <w:tcPr>
            <w:tcW w:w="8931" w:type="dxa"/>
            <w:hideMark/>
          </w:tcPr>
          <w:p w14:paraId="0836D701" w14:textId="482743FA" w:rsidR="008813D3" w:rsidRPr="00B442AA" w:rsidRDefault="008813D3" w:rsidP="00F668EC">
            <w:pPr>
              <w:pStyle w:val="LCPN-Tablebullet"/>
              <w:jc w:val="left"/>
            </w:pPr>
            <w:r w:rsidRPr="00B442AA">
              <w:t>What workforce capacity within the health system is needed to deliver the screening programme? (</w:t>
            </w:r>
            <w:r w:rsidRPr="006E51CE">
              <w:rPr>
                <w:i/>
                <w:iCs/>
              </w:rPr>
              <w:t>See</w:t>
            </w:r>
            <w:r w:rsidRPr="00B442AA">
              <w:t xml:space="preserve"> </w:t>
            </w:r>
            <w:hyperlink r:id="rId35" w:history="1">
              <w:r w:rsidRPr="009E7C20">
                <w:rPr>
                  <w:rStyle w:val="Hyperlink"/>
                </w:rPr>
                <w:t>toolkit resources</w:t>
              </w:r>
            </w:hyperlink>
            <w:r w:rsidRPr="00B442AA">
              <w:t>)</w:t>
            </w:r>
          </w:p>
          <w:p w14:paraId="3AE2F896" w14:textId="77777777" w:rsidR="008813D3" w:rsidRPr="00B442AA" w:rsidRDefault="008813D3" w:rsidP="00F668EC">
            <w:pPr>
              <w:pStyle w:val="LCPN-Tablebullet2"/>
            </w:pPr>
            <w:r w:rsidRPr="00B442AA">
              <w:t xml:space="preserve">Would successful implementation require an increase in the workforce? </w:t>
            </w:r>
          </w:p>
          <w:p w14:paraId="30676750" w14:textId="73C97ADB" w:rsidR="008813D3" w:rsidRPr="00B442AA" w:rsidRDefault="008813D3" w:rsidP="00F668EC">
            <w:pPr>
              <w:pStyle w:val="LCPN-Tablebullet2"/>
            </w:pPr>
            <w:r w:rsidRPr="00B442AA">
              <w:t xml:space="preserve">If yes, how could the forecast increase in demand be met? </w:t>
            </w:r>
          </w:p>
          <w:p w14:paraId="09F33338" w14:textId="77777777" w:rsidR="008813D3" w:rsidRPr="00B442AA" w:rsidRDefault="008813D3" w:rsidP="00F668EC">
            <w:pPr>
              <w:pStyle w:val="LCPN-Tablebullet"/>
              <w:jc w:val="left"/>
            </w:pPr>
            <w:r w:rsidRPr="00B442AA">
              <w:t xml:space="preserve">Do any reported staff shortages or capacity limitations affect the healthcare professionals required for screening? </w:t>
            </w:r>
          </w:p>
          <w:p w14:paraId="5200A5F0" w14:textId="137B07BE" w:rsidR="008813D3" w:rsidRPr="00B442AA" w:rsidRDefault="008813D3" w:rsidP="00F668EC">
            <w:pPr>
              <w:pStyle w:val="LCPN-Tablebullet2"/>
            </w:pPr>
            <w:r w:rsidRPr="00B442AA">
              <w:t>If yes, for which professions?</w:t>
            </w:r>
          </w:p>
          <w:p w14:paraId="7DEAC3AC" w14:textId="468A5048" w:rsidR="008813D3" w:rsidRPr="00B442AA" w:rsidRDefault="008813D3" w:rsidP="00F668EC">
            <w:pPr>
              <w:pStyle w:val="LCPN-Tablebullet2"/>
            </w:pPr>
            <w:r w:rsidRPr="00B442AA">
              <w:t>What existing health system capacity could be task-shifted to support implementation of lung cancer screening?</w:t>
            </w:r>
          </w:p>
          <w:p w14:paraId="3261955F" w14:textId="77777777" w:rsidR="008813D3" w:rsidRPr="00B442AA" w:rsidRDefault="008813D3" w:rsidP="00F668EC">
            <w:pPr>
              <w:pStyle w:val="LCPN-Tablebullet"/>
              <w:jc w:val="left"/>
            </w:pPr>
            <w:r w:rsidRPr="00B442AA">
              <w:t xml:space="preserve">What recommendations have been proposed to address limitations in workforce capacity (e.g. task-shifting, creation of new roles)? </w:t>
            </w:r>
          </w:p>
        </w:tc>
      </w:tr>
    </w:tbl>
    <w:p w14:paraId="3BAC6233" w14:textId="24ACAEEC" w:rsidR="008813D3" w:rsidRPr="005B58EA" w:rsidRDefault="008813D3" w:rsidP="000F1D4E">
      <w:pPr>
        <w:pStyle w:val="StyleLCPN-BodyBold"/>
      </w:pPr>
      <w:bookmarkStart w:id="39" w:name="_Toc128743425"/>
      <w:bookmarkStart w:id="40" w:name="_Toc129178149"/>
      <w:bookmarkStart w:id="41" w:name="_Ref125041753"/>
      <w:bookmarkStart w:id="42" w:name="_Ref125034271"/>
      <w:bookmarkStart w:id="43" w:name="_Toc120620929"/>
      <w:bookmarkStart w:id="44" w:name="_Toc120287444"/>
      <w:bookmarkStart w:id="45" w:name="_Toc130481962"/>
      <w:bookmarkEnd w:id="39"/>
      <w:bookmarkEnd w:id="40"/>
      <w:r w:rsidRPr="005B58EA">
        <w:t>2.3</w:t>
      </w:r>
      <w:r w:rsidRPr="005B58EA">
        <w:tab/>
        <w:t>Wider workforce requirements</w:t>
      </w:r>
      <w:bookmarkEnd w:id="41"/>
      <w:bookmarkEnd w:id="42"/>
      <w:bookmarkEnd w:id="43"/>
      <w:bookmarkEnd w:id="44"/>
      <w:r w:rsidRPr="005B58EA">
        <w:t xml:space="preserve"> across the lung cancer pathway</w:t>
      </w:r>
      <w:bookmarkEnd w:id="45"/>
      <w:r w:rsidRPr="005B58EA">
        <w:t xml:space="preserve"> </w:t>
      </w:r>
    </w:p>
    <w:tbl>
      <w:tblPr>
        <w:tblStyle w:val="LCPN-Strokebox"/>
        <w:tblW w:w="9075" w:type="dxa"/>
        <w:tblBorders>
          <w:top w:val="single" w:sz="18" w:space="0" w:color="FCD6BD"/>
          <w:left w:val="single" w:sz="18" w:space="0" w:color="FCD6BD"/>
          <w:bottom w:val="single" w:sz="18" w:space="0" w:color="FCD6BD"/>
          <w:right w:val="single" w:sz="18" w:space="0" w:color="FCD6BD"/>
        </w:tblBorders>
        <w:tblLayout w:type="fixed"/>
        <w:tblLook w:val="04A0" w:firstRow="1" w:lastRow="0" w:firstColumn="1" w:lastColumn="0" w:noHBand="0" w:noVBand="1"/>
      </w:tblPr>
      <w:tblGrid>
        <w:gridCol w:w="9075"/>
      </w:tblGrid>
      <w:tr w:rsidR="008813D3" w:rsidRPr="00B442AA" w14:paraId="0C63CC8E" w14:textId="77777777" w:rsidTr="006628C5">
        <w:tc>
          <w:tcPr>
            <w:tcW w:w="9072" w:type="dxa"/>
            <w:hideMark/>
          </w:tcPr>
          <w:p w14:paraId="5F400987" w14:textId="68BADA39" w:rsidR="008813D3" w:rsidRPr="00B442AA" w:rsidRDefault="008813D3" w:rsidP="00F668EC">
            <w:pPr>
              <w:pStyle w:val="LCPN-Tablebullet"/>
              <w:jc w:val="left"/>
            </w:pPr>
            <w:r w:rsidRPr="00B442AA">
              <w:t xml:space="preserve">Is there an established lung </w:t>
            </w:r>
            <w:hyperlink r:id="rId36" w:anchor=":~:text=and%20oesophagus.5-,Care%20pathway,-A%20systematic%20process" w:history="1">
              <w:r w:rsidRPr="004B1835">
                <w:rPr>
                  <w:rStyle w:val="Hyperlink"/>
                </w:rPr>
                <w:t>cancer care pathway</w:t>
              </w:r>
            </w:hyperlink>
            <w:r w:rsidRPr="00B442AA">
              <w:t>?</w:t>
            </w:r>
            <w:r w:rsidR="00536967" w:rsidRPr="00B442AA">
              <w:t xml:space="preserve"> </w:t>
            </w:r>
          </w:p>
          <w:p w14:paraId="36BA796D" w14:textId="77777777" w:rsidR="008813D3" w:rsidRPr="00B442AA" w:rsidRDefault="008813D3" w:rsidP="00F668EC">
            <w:pPr>
              <w:pStyle w:val="LCPN-Tablebullet"/>
              <w:jc w:val="left"/>
            </w:pPr>
            <w:r w:rsidRPr="00B442AA">
              <w:t xml:space="preserve">Are there sufficient numbers of key personnel (surgeons, radiation oncologists, radiographers, nurses, primary care physicians) to ensure proper follow-up and treatment of participants in the screening programme as it is scaled up? </w:t>
            </w:r>
          </w:p>
          <w:p w14:paraId="2AD12E54" w14:textId="77777777" w:rsidR="008813D3" w:rsidRPr="00B442AA" w:rsidRDefault="008813D3" w:rsidP="00F668EC">
            <w:pPr>
              <w:pStyle w:val="LCPN-Tablebullet2"/>
            </w:pPr>
            <w:r w:rsidRPr="00B442AA">
              <w:t xml:space="preserve">What additional workforce requirements may be needed? </w:t>
            </w:r>
          </w:p>
          <w:p w14:paraId="35EB1D4A" w14:textId="77777777" w:rsidR="008813D3" w:rsidRPr="00B442AA" w:rsidRDefault="008813D3" w:rsidP="00F668EC">
            <w:pPr>
              <w:pStyle w:val="LCPN-Tablebullet"/>
              <w:jc w:val="left"/>
            </w:pPr>
            <w:r w:rsidRPr="00B442AA">
              <w:t xml:space="preserve">Are there any technical innovations or areas of research that could support an initial increase in demand for lung cancer care (e.g. telehealth, the use of AI in computer-aided detection)? </w:t>
            </w:r>
          </w:p>
          <w:p w14:paraId="17CF7262" w14:textId="77777777" w:rsidR="008813D3" w:rsidRPr="00B442AA" w:rsidRDefault="008813D3" w:rsidP="00F668EC">
            <w:pPr>
              <w:pStyle w:val="LCPN-Tablebullet2"/>
            </w:pPr>
            <w:r w:rsidRPr="00B442AA">
              <w:t xml:space="preserve">Are any of these already in place? </w:t>
            </w:r>
          </w:p>
        </w:tc>
      </w:tr>
    </w:tbl>
    <w:p w14:paraId="3A47DA65" w14:textId="002AA18E" w:rsidR="00740E3B" w:rsidRPr="00B442AA" w:rsidRDefault="001D54DF" w:rsidP="006326DF">
      <w:pPr>
        <w:pStyle w:val="LCPN-Heading2unumbered"/>
        <w:rPr>
          <w:lang w:eastAsia="ko-KR"/>
        </w:rPr>
      </w:pPr>
      <w:bookmarkStart w:id="46" w:name="Financialplanning"/>
      <w:bookmarkStart w:id="47" w:name="_Toc216175276"/>
      <w:bookmarkEnd w:id="46"/>
      <w:r>
        <w:rPr>
          <w:noProof/>
        </w:rPr>
        <w:lastRenderedPageBreak/>
        <w:drawing>
          <wp:anchor distT="0" distB="0" distL="114300" distR="114300" simplePos="0" relativeHeight="251658243" behindDoc="0" locked="1" layoutInCell="1" allowOverlap="1" wp14:anchorId="2D1C605F" wp14:editId="4927A377">
            <wp:simplePos x="0" y="0"/>
            <wp:positionH relativeFrom="margin">
              <wp:align>right</wp:align>
            </wp:positionH>
            <wp:positionV relativeFrom="paragraph">
              <wp:posOffset>-6985</wp:posOffset>
            </wp:positionV>
            <wp:extent cx="622800" cy="630000"/>
            <wp:effectExtent l="0" t="0" r="6350" b="0"/>
            <wp:wrapNone/>
            <wp:docPr id="2040521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21209"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622800" cy="63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81233">
        <w:rPr>
          <w:lang w:eastAsia="ko-KR"/>
        </w:rPr>
        <w:t xml:space="preserve">Domain 3: </w:t>
      </w:r>
      <w:r w:rsidR="00740E3B" w:rsidRPr="00B442AA">
        <w:rPr>
          <w:lang w:eastAsia="ko-KR"/>
        </w:rPr>
        <w:t>Financial planning</w:t>
      </w:r>
      <w:bookmarkEnd w:id="47"/>
    </w:p>
    <w:p w14:paraId="14CFC226" w14:textId="77777777" w:rsidR="00740E3B" w:rsidRPr="00B442AA" w:rsidRDefault="00740E3B" w:rsidP="00EE04AF">
      <w:pPr>
        <w:pStyle w:val="LCPN-Heading3unnumbered"/>
      </w:pPr>
      <w:r w:rsidRPr="00B442AA">
        <w:t xml:space="preserve">Introduction </w:t>
      </w:r>
    </w:p>
    <w:p w14:paraId="18293974" w14:textId="77777777" w:rsidR="00BB475E" w:rsidRDefault="00A03663" w:rsidP="00BB475E">
      <w:pPr>
        <w:pStyle w:val="LCPN-Body"/>
      </w:pPr>
      <w:r w:rsidRPr="00B442AA">
        <w:t xml:space="preserve">Financial planning </w:t>
      </w:r>
      <w:r w:rsidR="000C13E3" w:rsidRPr="00B442AA">
        <w:t xml:space="preserve">supports the development of a comprehensive budget </w:t>
      </w:r>
      <w:r w:rsidR="00881233">
        <w:t>in</w:t>
      </w:r>
      <w:r w:rsidR="00881233" w:rsidRPr="00B442AA">
        <w:t xml:space="preserve"> </w:t>
      </w:r>
      <w:r w:rsidR="000C13E3" w:rsidRPr="00B442AA">
        <w:t>an existing health system and encourages consideration of equitable access for underserved populations.</w:t>
      </w:r>
    </w:p>
    <w:p w14:paraId="75305B7F" w14:textId="75A00D40" w:rsidR="000C13E3" w:rsidRPr="00B442AA" w:rsidRDefault="0033470C" w:rsidP="00BB475E">
      <w:pPr>
        <w:pStyle w:val="LCPN-Body"/>
      </w:pPr>
      <w:r>
        <w:t>T</w:t>
      </w:r>
      <w:r w:rsidRPr="00B442AA">
        <w:t>his domai</w:t>
      </w:r>
      <w:r>
        <w:t>n</w:t>
      </w:r>
      <w:r w:rsidRPr="00B442AA">
        <w:t xml:space="preserve"> </w:t>
      </w:r>
      <w:r>
        <w:t>can help you</w:t>
      </w:r>
      <w:r w:rsidRPr="00B442AA">
        <w:t xml:space="preserve"> assess</w:t>
      </w:r>
      <w:r>
        <w:t xml:space="preserve">: </w:t>
      </w:r>
    </w:p>
    <w:p w14:paraId="5B330B93" w14:textId="139DAA19" w:rsidR="000C13E3" w:rsidRPr="00B442AA" w:rsidRDefault="000C13E3" w:rsidP="009B01F6">
      <w:pPr>
        <w:pStyle w:val="LCPN-Bullet1"/>
      </w:pPr>
      <w:r w:rsidRPr="00B442AA">
        <w:t>costs and potential financial risks</w:t>
      </w:r>
    </w:p>
    <w:p w14:paraId="6BB46A40" w14:textId="6F4670D3" w:rsidR="00A03663" w:rsidRPr="00B442AA" w:rsidRDefault="000C13E3" w:rsidP="009B01F6">
      <w:pPr>
        <w:pStyle w:val="LCPN-Bullet1"/>
      </w:pPr>
      <w:r w:rsidRPr="00B442AA">
        <w:t xml:space="preserve">funding sources, economic evaluations and whether </w:t>
      </w:r>
      <w:r w:rsidR="00505F92">
        <w:t xml:space="preserve">costs to </w:t>
      </w:r>
      <w:r w:rsidRPr="00B442AA">
        <w:t>participant will be covered.</w:t>
      </w:r>
    </w:p>
    <w:p w14:paraId="254E3C9D" w14:textId="75885CE6" w:rsidR="00740E3B" w:rsidRPr="00B442AA" w:rsidRDefault="00A171CC" w:rsidP="00EE04AF">
      <w:pPr>
        <w:pStyle w:val="LCPN-Heading3unnumbered"/>
      </w:pPr>
      <w:r>
        <w:t>Expert perspective v</w:t>
      </w:r>
      <w:r w:rsidRPr="00B442AA">
        <w:t>ideo</w:t>
      </w:r>
      <w:r w:rsidR="001742C6">
        <w:t xml:space="preserve">: </w:t>
      </w:r>
      <w:r w:rsidR="00881233">
        <w:t>I</w:t>
      </w:r>
      <w:r w:rsidR="001742C6">
        <w:t xml:space="preserve">nsights </w:t>
      </w:r>
      <w:r w:rsidR="00DF5A51">
        <w:t xml:space="preserve">from England </w:t>
      </w:r>
    </w:p>
    <w:p w14:paraId="569D95F0" w14:textId="6CFDBCC7" w:rsidR="00B87C90" w:rsidRPr="00B442AA" w:rsidRDefault="00034FF8" w:rsidP="00BB475E">
      <w:pPr>
        <w:pStyle w:val="LCPN-Body"/>
      </w:pPr>
      <w:r w:rsidRPr="00B442AA">
        <w:t xml:space="preserve">The </w:t>
      </w:r>
      <w:hyperlink r:id="rId38" w:history="1">
        <w:r w:rsidRPr="007E12B3">
          <w:rPr>
            <w:rStyle w:val="Hyperlink"/>
          </w:rPr>
          <w:t>video</w:t>
        </w:r>
      </w:hyperlink>
      <w:r w:rsidRPr="00B442AA">
        <w:t xml:space="preserve"> highlights the importance of financial planning</w:t>
      </w:r>
      <w:r w:rsidR="00F91BBE" w:rsidRPr="00B442AA">
        <w:t xml:space="preserve"> by using modelling</w:t>
      </w:r>
      <w:r w:rsidRPr="00B442AA">
        <w:t xml:space="preserve"> to ensure cost</w:t>
      </w:r>
      <w:r w:rsidR="00881233">
        <w:t>-</w:t>
      </w:r>
      <w:r w:rsidRPr="00B442AA">
        <w:t>effectiveness and readiness</w:t>
      </w:r>
      <w:r w:rsidR="004D1E42" w:rsidRPr="00B442AA">
        <w:t xml:space="preserve">. </w:t>
      </w:r>
      <w:r w:rsidR="00262DC1" w:rsidRPr="00B442AA">
        <w:t xml:space="preserve">Professor David Baldwin </w:t>
      </w:r>
      <w:r w:rsidR="00881233">
        <w:t>of</w:t>
      </w:r>
      <w:r w:rsidR="00881233" w:rsidRPr="00B442AA">
        <w:t xml:space="preserve"> </w:t>
      </w:r>
      <w:r w:rsidR="00482764">
        <w:t>the</w:t>
      </w:r>
      <w:r w:rsidR="00881233">
        <w:t xml:space="preserve"> </w:t>
      </w:r>
      <w:r w:rsidR="00262DC1" w:rsidRPr="00B442AA">
        <w:t>University of Nottingham explains how</w:t>
      </w:r>
      <w:r w:rsidR="00881233">
        <w:t>,</w:t>
      </w:r>
      <w:r w:rsidR="00262DC1" w:rsidRPr="00B442AA">
        <w:t xml:space="preserve"> i</w:t>
      </w:r>
      <w:r w:rsidR="00CC3C30" w:rsidRPr="00B442AA">
        <w:t xml:space="preserve">n </w:t>
      </w:r>
      <w:r w:rsidRPr="00B442AA">
        <w:t>England</w:t>
      </w:r>
      <w:r w:rsidR="00881233">
        <w:t>,</w:t>
      </w:r>
      <w:r w:rsidRPr="00B442AA">
        <w:t xml:space="preserve"> the Targeted Lung Health Check programme started as a pilot study and the data were used to prepare a financial plan to expand </w:t>
      </w:r>
      <w:r w:rsidR="004A08AB" w:rsidRPr="00B442AA">
        <w:t xml:space="preserve">to a national </w:t>
      </w:r>
      <w:r w:rsidRPr="00B442AA">
        <w:t>programme.</w:t>
      </w:r>
    </w:p>
    <w:p w14:paraId="1B2D2DC0" w14:textId="3B99F422" w:rsidR="0058049D" w:rsidRPr="00B442AA" w:rsidRDefault="00740E3B" w:rsidP="00EE04AF">
      <w:pPr>
        <w:pStyle w:val="LCPN-Heading3unnumbered"/>
      </w:pPr>
      <w:r w:rsidRPr="00B442AA">
        <w:t xml:space="preserve">Facilitated discussion </w:t>
      </w:r>
    </w:p>
    <w:p w14:paraId="63A907CB" w14:textId="1A0D3464" w:rsidR="00740E3B" w:rsidRDefault="0058049D" w:rsidP="00BB475E">
      <w:pPr>
        <w:pStyle w:val="LCPN-Body"/>
      </w:pPr>
      <w:r w:rsidRPr="00B442AA">
        <w:t>Depending</w:t>
      </w:r>
      <w:r w:rsidR="00740E3B" w:rsidRPr="00B442AA">
        <w:t xml:space="preserve"> on the size of the group, split the audience into </w:t>
      </w:r>
      <w:r w:rsidR="00881233">
        <w:t>sub</w:t>
      </w:r>
      <w:r w:rsidR="00740E3B" w:rsidRPr="00B442AA">
        <w:t xml:space="preserve">groups to discuss the different sections of the </w:t>
      </w:r>
      <w:r w:rsidR="00056B74">
        <w:t>financial planning</w:t>
      </w:r>
      <w:r w:rsidR="00740E3B" w:rsidRPr="00B442AA">
        <w:t xml:space="preserve"> portion of the framework. </w:t>
      </w:r>
      <w:r w:rsidR="00881233">
        <w:t>If you do split into subgroups, make time for the groups to feed back, so they can hear what else was discussed</w:t>
      </w:r>
      <w:r w:rsidR="00312DD1">
        <w:t>.</w:t>
      </w:r>
    </w:p>
    <w:p w14:paraId="07FEC742" w14:textId="77777777" w:rsidR="00BB475E" w:rsidRPr="00B442AA" w:rsidRDefault="00BB475E" w:rsidP="00BB475E">
      <w:pPr>
        <w:pStyle w:val="LCPN-Body"/>
      </w:pPr>
    </w:p>
    <w:tbl>
      <w:tblPr>
        <w:tblStyle w:val="TableGrid"/>
        <w:tblW w:w="0" w:type="auto"/>
        <w:tblLook w:val="04A0" w:firstRow="1" w:lastRow="0" w:firstColumn="1" w:lastColumn="0" w:noHBand="0" w:noVBand="1"/>
      </w:tblPr>
      <w:tblGrid>
        <w:gridCol w:w="9016"/>
      </w:tblGrid>
      <w:tr w:rsidR="00366B7C" w:rsidRPr="00B442AA" w14:paraId="15AE1EEE" w14:textId="77777777" w:rsidTr="006628C5">
        <w:tc>
          <w:tcPr>
            <w:tcW w:w="9016" w:type="dxa"/>
            <w:tcBorders>
              <w:top w:val="nil"/>
              <w:left w:val="nil"/>
              <w:bottom w:val="nil"/>
              <w:right w:val="nil"/>
            </w:tcBorders>
            <w:shd w:val="clear" w:color="auto" w:fill="E1F2F0" w:themeFill="accent5" w:themeFillTint="33"/>
          </w:tcPr>
          <w:p w14:paraId="4CD55597" w14:textId="77777777" w:rsidR="0011233D" w:rsidRPr="00E61B7E" w:rsidRDefault="0011233D" w:rsidP="006F7E76">
            <w:pPr>
              <w:pStyle w:val="Body"/>
              <w:jc w:val="left"/>
              <w:rPr>
                <w:b/>
                <w:bCs/>
              </w:rPr>
            </w:pPr>
            <w:r w:rsidRPr="00E61B7E">
              <w:rPr>
                <w:b/>
                <w:bCs/>
              </w:rPr>
              <w:t>Materials to help with the discussion</w:t>
            </w:r>
          </w:p>
          <w:p w14:paraId="638535A5" w14:textId="7C6337C6" w:rsidR="0011233D" w:rsidRPr="00CA7E8B" w:rsidRDefault="0011233D" w:rsidP="006F7E76">
            <w:pPr>
              <w:pStyle w:val="LCPN-Bullet1"/>
              <w:jc w:val="left"/>
              <w:rPr>
                <w:rStyle w:val="Hyperlink"/>
                <w:color w:val="4F4F4F" w:themeColor="background2"/>
                <w:sz w:val="20"/>
                <w:szCs w:val="20"/>
                <w:u w:val="none"/>
              </w:rPr>
            </w:pPr>
            <w:hyperlink r:id="rId39" w:history="1">
              <w:r w:rsidRPr="00CA7E8B">
                <w:rPr>
                  <w:rStyle w:val="Hyperlink"/>
                  <w:sz w:val="20"/>
                  <w:szCs w:val="20"/>
                </w:rPr>
                <w:t>Potential costs to consider for lung cancer screening programmes</w:t>
              </w:r>
            </w:hyperlink>
            <w:r w:rsidR="003F394F" w:rsidRPr="00CA7E8B">
              <w:rPr>
                <w:sz w:val="20"/>
                <w:szCs w:val="20"/>
              </w:rPr>
              <w:t>.</w:t>
            </w:r>
            <w:r w:rsidRPr="00CA7E8B">
              <w:rPr>
                <w:sz w:val="20"/>
                <w:szCs w:val="20"/>
              </w:rPr>
              <w:fldChar w:fldCharType="begin"/>
            </w:r>
            <w:r w:rsidRPr="00CA7E8B">
              <w:rPr>
                <w:sz w:val="20"/>
                <w:szCs w:val="20"/>
              </w:rPr>
              <w:instrText>HYPERLINK "https://www.lungcancerpolicynetwork.com/app/uploads/Developing-the-economic-case-for-lung-cancer-screening.pdf"</w:instrText>
            </w:r>
            <w:r w:rsidRPr="00CA7E8B">
              <w:rPr>
                <w:sz w:val="20"/>
                <w:szCs w:val="20"/>
              </w:rPr>
            </w:r>
            <w:r w:rsidRPr="00CA7E8B">
              <w:rPr>
                <w:sz w:val="20"/>
                <w:szCs w:val="20"/>
              </w:rPr>
              <w:fldChar w:fldCharType="separate"/>
            </w:r>
          </w:p>
          <w:p w14:paraId="0867DB14" w14:textId="055FA124" w:rsidR="0011233D" w:rsidRPr="00CA7E8B" w:rsidRDefault="0011233D" w:rsidP="006F7E76">
            <w:pPr>
              <w:pStyle w:val="LCPN-Bullet1"/>
              <w:jc w:val="left"/>
              <w:rPr>
                <w:sz w:val="20"/>
                <w:szCs w:val="20"/>
              </w:rPr>
            </w:pPr>
            <w:r w:rsidRPr="00CA7E8B">
              <w:rPr>
                <w:rStyle w:val="Hyperlink"/>
                <w:sz w:val="20"/>
                <w:szCs w:val="20"/>
              </w:rPr>
              <w:t>Developing the economic case for lung cancer screening</w:t>
            </w:r>
            <w:r w:rsidRPr="00CA7E8B">
              <w:rPr>
                <w:sz w:val="20"/>
                <w:szCs w:val="20"/>
              </w:rPr>
              <w:fldChar w:fldCharType="end"/>
            </w:r>
            <w:r w:rsidRPr="00CA7E8B">
              <w:rPr>
                <w:sz w:val="20"/>
                <w:szCs w:val="20"/>
              </w:rPr>
              <w:t xml:space="preserve"> to help identify which type of economic evaluation is useful based on the scenario</w:t>
            </w:r>
            <w:r w:rsidR="003F394F" w:rsidRPr="00CA7E8B">
              <w:rPr>
                <w:sz w:val="20"/>
                <w:szCs w:val="20"/>
              </w:rPr>
              <w:t>.</w:t>
            </w:r>
          </w:p>
          <w:p w14:paraId="134C4378" w14:textId="12B2A931" w:rsidR="0011233D" w:rsidRPr="00CA7E8B" w:rsidRDefault="00A15BED" w:rsidP="006F7E76">
            <w:pPr>
              <w:pStyle w:val="LCPN-Bullet1"/>
              <w:jc w:val="left"/>
              <w:rPr>
                <w:sz w:val="20"/>
                <w:szCs w:val="20"/>
              </w:rPr>
            </w:pPr>
            <w:r w:rsidRPr="00CA7E8B">
              <w:rPr>
                <w:sz w:val="20"/>
                <w:szCs w:val="20"/>
              </w:rPr>
              <w:t>C</w:t>
            </w:r>
            <w:r w:rsidR="0011233D" w:rsidRPr="00CA7E8B">
              <w:rPr>
                <w:sz w:val="20"/>
                <w:szCs w:val="20"/>
              </w:rPr>
              <w:t xml:space="preserve">ase studies </w:t>
            </w:r>
            <w:r w:rsidR="00C8438D" w:rsidRPr="00CA7E8B">
              <w:rPr>
                <w:sz w:val="20"/>
                <w:szCs w:val="20"/>
              </w:rPr>
              <w:t xml:space="preserve">showing </w:t>
            </w:r>
            <w:r w:rsidR="0011233D" w:rsidRPr="00CA7E8B">
              <w:rPr>
                <w:sz w:val="20"/>
                <w:szCs w:val="20"/>
              </w:rPr>
              <w:t xml:space="preserve">how </w:t>
            </w:r>
            <w:r w:rsidR="00505F92" w:rsidRPr="00CA7E8B">
              <w:rPr>
                <w:sz w:val="20"/>
                <w:szCs w:val="20"/>
              </w:rPr>
              <w:t xml:space="preserve">the economic case for screening was made </w:t>
            </w:r>
            <w:r w:rsidR="00C8438D" w:rsidRPr="00CA7E8B">
              <w:rPr>
                <w:sz w:val="20"/>
                <w:szCs w:val="20"/>
              </w:rPr>
              <w:t xml:space="preserve">in </w:t>
            </w:r>
            <w:hyperlink r:id="rId40" w:history="1">
              <w:r w:rsidR="00C8438D" w:rsidRPr="00CA7E8B">
                <w:rPr>
                  <w:rStyle w:val="Hyperlink"/>
                  <w:sz w:val="20"/>
                  <w:szCs w:val="20"/>
                </w:rPr>
                <w:t>Australia</w:t>
              </w:r>
            </w:hyperlink>
            <w:r w:rsidR="00C8438D" w:rsidRPr="00CA7E8B">
              <w:rPr>
                <w:color w:val="008B7F"/>
                <w:sz w:val="20"/>
                <w:szCs w:val="20"/>
              </w:rPr>
              <w:t xml:space="preserve"> </w:t>
            </w:r>
            <w:r w:rsidR="00C8438D" w:rsidRPr="00CA7E8B">
              <w:rPr>
                <w:sz w:val="20"/>
                <w:szCs w:val="20"/>
              </w:rPr>
              <w:t xml:space="preserve">and </w:t>
            </w:r>
            <w:hyperlink r:id="rId41" w:history="1">
              <w:r w:rsidR="00C8438D" w:rsidRPr="00CA7E8B">
                <w:rPr>
                  <w:rStyle w:val="Hyperlink"/>
                  <w:sz w:val="20"/>
                  <w:szCs w:val="20"/>
                </w:rPr>
                <w:t>England</w:t>
              </w:r>
            </w:hyperlink>
            <w:r w:rsidR="0011233D" w:rsidRPr="00CA7E8B">
              <w:rPr>
                <w:sz w:val="20"/>
                <w:szCs w:val="20"/>
              </w:rPr>
              <w:t>.</w:t>
            </w:r>
            <w:r w:rsidR="004F2AC5" w:rsidRPr="00CA7E8B">
              <w:rPr>
                <w:sz w:val="20"/>
                <w:szCs w:val="20"/>
              </w:rPr>
              <w:t xml:space="preserve"> </w:t>
            </w:r>
            <w:r w:rsidR="00A52AE8" w:rsidRPr="00CA7E8B">
              <w:rPr>
                <w:i/>
                <w:iCs/>
                <w:sz w:val="20"/>
                <w:szCs w:val="20"/>
              </w:rPr>
              <w:t>(</w:t>
            </w:r>
            <w:r w:rsidR="004F2AC5" w:rsidRPr="00CA7E8B">
              <w:rPr>
                <w:i/>
                <w:iCs/>
                <w:sz w:val="20"/>
                <w:szCs w:val="20"/>
              </w:rPr>
              <w:t>These are good resources to print and have people read to help start discussions.</w:t>
            </w:r>
            <w:r w:rsidR="00A52AE8" w:rsidRPr="00CA7E8B">
              <w:rPr>
                <w:i/>
                <w:iCs/>
                <w:sz w:val="20"/>
                <w:szCs w:val="20"/>
              </w:rPr>
              <w:t>)</w:t>
            </w:r>
          </w:p>
          <w:p w14:paraId="4D24BE87" w14:textId="77777777" w:rsidR="00366B7C" w:rsidRPr="00B442AA" w:rsidRDefault="00366B7C" w:rsidP="0011233D">
            <w:pPr>
              <w:pStyle w:val="LCPN-Body"/>
            </w:pPr>
          </w:p>
        </w:tc>
      </w:tr>
    </w:tbl>
    <w:p w14:paraId="026FC471" w14:textId="77777777" w:rsidR="00740E3B" w:rsidRPr="00B442AA" w:rsidRDefault="00740E3B" w:rsidP="00D764DB">
      <w:pPr>
        <w:pStyle w:val="Body"/>
      </w:pPr>
    </w:p>
    <w:p w14:paraId="183AD170" w14:textId="77777777" w:rsidR="00EE04AF" w:rsidRDefault="00EE04AF">
      <w:pPr>
        <w:spacing w:before="0" w:after="160" w:line="259" w:lineRule="auto"/>
        <w:jc w:val="left"/>
        <w:rPr>
          <w:rFonts w:ascii="Arial" w:eastAsia="MS PGothic" w:hAnsi="Arial" w:cstheme="majorBidi"/>
          <w:b/>
          <w:iCs/>
          <w:color w:val="155181"/>
        </w:rPr>
      </w:pPr>
      <w:r>
        <w:rPr>
          <w:rFonts w:eastAsia="MS PGothic"/>
        </w:rPr>
        <w:br w:type="page"/>
      </w:r>
    </w:p>
    <w:p w14:paraId="68092D46" w14:textId="04D91D04" w:rsidR="005B58EA" w:rsidRDefault="005B58EA" w:rsidP="006628C5">
      <w:pPr>
        <w:pStyle w:val="LCPN-heading4unnumbered0"/>
        <w:spacing w:after="0"/>
        <w:rPr>
          <w:rFonts w:eastAsia="MS PGothic"/>
        </w:rPr>
      </w:pPr>
      <w:r>
        <w:rPr>
          <w:rFonts w:eastAsia="MS PGothic"/>
        </w:rPr>
        <w:lastRenderedPageBreak/>
        <w:t xml:space="preserve">Questions from the implementation framework </w:t>
      </w:r>
    </w:p>
    <w:p w14:paraId="2A1F002A" w14:textId="77777777" w:rsidR="00ED3A63" w:rsidRPr="00AA4B6C" w:rsidRDefault="00ED3A63" w:rsidP="002360F2">
      <w:pPr>
        <w:pStyle w:val="LCPN-Boxheading"/>
      </w:pPr>
      <w:r w:rsidRPr="00AA4B6C">
        <w:t xml:space="preserve">These questions are from the </w:t>
      </w:r>
      <w:hyperlink r:id="rId42" w:history="1">
        <w:r w:rsidRPr="00ED3A63">
          <w:rPr>
            <w:rStyle w:val="Hyperlink"/>
          </w:rPr>
          <w:t>implementation framework</w:t>
        </w:r>
      </w:hyperlink>
      <w:r w:rsidRPr="00AA4B6C">
        <w:t>, they can be adapted based on the context of your country or on the type of workshop you are hosting, for example if you are hosting a regional workshop with multiple countries to build recommendations for advanced screening</w:t>
      </w:r>
      <w:r>
        <w:t>,</w:t>
      </w:r>
      <w:r w:rsidRPr="00AA4B6C">
        <w:t xml:space="preserve"> it might be helpful to adapt the questions so they can be broadly applicable across countries.</w:t>
      </w:r>
    </w:p>
    <w:p w14:paraId="7E0BEA0D" w14:textId="77777777" w:rsidR="00ED3A63" w:rsidRPr="00ED3A63" w:rsidRDefault="00ED3A63" w:rsidP="002360F2">
      <w:pPr>
        <w:pStyle w:val="LCPN-Boxheading"/>
      </w:pPr>
    </w:p>
    <w:p w14:paraId="10658B73" w14:textId="77777777" w:rsidR="00114B16" w:rsidRPr="005B58EA" w:rsidRDefault="00114B16" w:rsidP="000F1D4E">
      <w:pPr>
        <w:pStyle w:val="StyleLCPN-BodyBold"/>
      </w:pPr>
      <w:r w:rsidRPr="005B58EA">
        <w:t>3.1</w:t>
      </w:r>
      <w:r w:rsidRPr="005B58EA">
        <w:tab/>
        <w:t>Budget requirements</w:t>
      </w:r>
    </w:p>
    <w:tbl>
      <w:tblPr>
        <w:tblStyle w:val="LCPN-Strokebox"/>
        <w:tblW w:w="0" w:type="auto"/>
        <w:tblBorders>
          <w:top w:val="single" w:sz="18" w:space="0" w:color="FCD6BD"/>
          <w:left w:val="single" w:sz="18" w:space="0" w:color="FCD6BD"/>
          <w:bottom w:val="single" w:sz="18" w:space="0" w:color="FCD6BD"/>
          <w:right w:val="single" w:sz="18" w:space="0" w:color="FCD6BD"/>
        </w:tblBorders>
        <w:tblLook w:val="04A0" w:firstRow="1" w:lastRow="0" w:firstColumn="1" w:lastColumn="0" w:noHBand="0" w:noVBand="1"/>
      </w:tblPr>
      <w:tblGrid>
        <w:gridCol w:w="8921"/>
      </w:tblGrid>
      <w:tr w:rsidR="00114B16" w:rsidRPr="00B442AA" w14:paraId="115905F3" w14:textId="77777777" w:rsidTr="006628C5">
        <w:tc>
          <w:tcPr>
            <w:tcW w:w="8809" w:type="dxa"/>
            <w:hideMark/>
          </w:tcPr>
          <w:p w14:paraId="22A367BD" w14:textId="77777777" w:rsidR="00114B16" w:rsidRPr="00B442AA" w:rsidRDefault="00114B16" w:rsidP="00F668EC">
            <w:pPr>
              <w:pStyle w:val="LCPN-Tablebullet"/>
              <w:jc w:val="left"/>
            </w:pPr>
            <w:r w:rsidRPr="00B442AA">
              <w:t xml:space="preserve">Has a comprehensive budget been developed for the screening programme? </w:t>
            </w:r>
          </w:p>
          <w:p w14:paraId="71CF7089" w14:textId="2B55D435" w:rsidR="00114B16" w:rsidRPr="00B442AA" w:rsidRDefault="00114B16" w:rsidP="00F668EC">
            <w:pPr>
              <w:pStyle w:val="LCPN-Tablebullet2"/>
            </w:pPr>
            <w:r w:rsidRPr="00B442AA">
              <w:t>What costs need to be considered for each component of the programme (e.g. recruitment, administration)? (</w:t>
            </w:r>
            <w:r w:rsidRPr="00F51CD2">
              <w:rPr>
                <w:i/>
                <w:iCs/>
              </w:rPr>
              <w:t>See</w:t>
            </w:r>
            <w:r w:rsidRPr="00B442AA">
              <w:t xml:space="preserve"> </w:t>
            </w:r>
            <w:hyperlink r:id="rId43" w:history="1">
              <w:r w:rsidRPr="00F51CD2">
                <w:rPr>
                  <w:rStyle w:val="Hyperlink"/>
                </w:rPr>
                <w:t>toolkit resources</w:t>
              </w:r>
            </w:hyperlink>
            <w:r w:rsidRPr="00B442AA">
              <w:t>)</w:t>
            </w:r>
          </w:p>
          <w:p w14:paraId="3E1D1E6C" w14:textId="77777777" w:rsidR="00114B16" w:rsidRPr="00B442AA" w:rsidRDefault="00114B16" w:rsidP="00F668EC">
            <w:pPr>
              <w:pStyle w:val="LCPN-Tablebullet"/>
              <w:jc w:val="left"/>
            </w:pPr>
            <w:r w:rsidRPr="00B442AA">
              <w:t xml:space="preserve">What are the biggest risks/uncertainties in terms of budget? </w:t>
            </w:r>
          </w:p>
          <w:p w14:paraId="7E24E960" w14:textId="59155EB0" w:rsidR="00114B16" w:rsidRPr="00B442AA" w:rsidRDefault="00114B16" w:rsidP="00F668EC">
            <w:pPr>
              <w:pStyle w:val="LCPN-Tablebullet2"/>
            </w:pPr>
            <w:r w:rsidRPr="00B442AA">
              <w:t xml:space="preserve">How are potential risks being monitored and planned for? </w:t>
            </w:r>
          </w:p>
          <w:p w14:paraId="691A0767" w14:textId="77777777" w:rsidR="00114B16" w:rsidRPr="00B442AA" w:rsidRDefault="00114B16" w:rsidP="00F668EC">
            <w:pPr>
              <w:pStyle w:val="LCPN-Tablebullet"/>
              <w:jc w:val="left"/>
            </w:pPr>
            <w:r w:rsidRPr="00B442AA">
              <w:t xml:space="preserve">Have economic evaluations been conducted? </w:t>
            </w:r>
          </w:p>
          <w:p w14:paraId="269ADA41" w14:textId="3E7E9805" w:rsidR="00114B16" w:rsidRPr="00B442AA" w:rsidRDefault="00114B16" w:rsidP="00F668EC">
            <w:pPr>
              <w:pStyle w:val="LCPN-Tablebullet2"/>
            </w:pPr>
            <w:r w:rsidRPr="00B442AA">
              <w:t xml:space="preserve">Has a </w:t>
            </w:r>
            <w:hyperlink r:id="rId44" w:anchor=":~:text=Budget%20impact%20analysis" w:history="1">
              <w:r w:rsidRPr="0075799B">
                <w:rPr>
                  <w:rStyle w:val="Hyperlink"/>
                </w:rPr>
                <w:t>budget impact analysis</w:t>
              </w:r>
            </w:hyperlink>
            <w:r w:rsidRPr="00B442AA">
              <w:t xml:space="preserve"> been conducted for the screening programme? If yes, how is this built into programme planning?</w:t>
            </w:r>
          </w:p>
          <w:p w14:paraId="1DB3AF4E" w14:textId="03002357" w:rsidR="00114B16" w:rsidRPr="00B442AA" w:rsidRDefault="00114B16" w:rsidP="00F668EC">
            <w:pPr>
              <w:pStyle w:val="LCPN-Tablebullet2"/>
            </w:pPr>
            <w:r w:rsidRPr="00B442AA">
              <w:t xml:space="preserve">Has a </w:t>
            </w:r>
            <w:hyperlink r:id="rId45" w:anchor=":~:text=Cost%2Deffectiveness%20analysis%20(CEA)" w:history="1">
              <w:r w:rsidRPr="00AA58DE">
                <w:rPr>
                  <w:rStyle w:val="Hyperlink"/>
                </w:rPr>
                <w:t>cost-effectiveness analysis</w:t>
              </w:r>
            </w:hyperlink>
            <w:r w:rsidRPr="00B442AA">
              <w:t xml:space="preserve"> been conducted? If yes, what data were used for the base case (e.g. clinical trial evidence, data from a local pilot)? </w:t>
            </w:r>
          </w:p>
        </w:tc>
      </w:tr>
    </w:tbl>
    <w:p w14:paraId="1F46011D" w14:textId="77777777" w:rsidR="00114B16" w:rsidRPr="005B58EA" w:rsidRDefault="00114B16" w:rsidP="000F1D4E">
      <w:pPr>
        <w:pStyle w:val="StyleLCPN-BodyBold"/>
      </w:pPr>
      <w:bookmarkStart w:id="48" w:name="_Toc130481965"/>
      <w:r w:rsidRPr="005B58EA">
        <w:t>3.2</w:t>
      </w:r>
      <w:r w:rsidRPr="005B58EA">
        <w:tab/>
        <w:t>Programme financing</w:t>
      </w:r>
      <w:bookmarkEnd w:id="48"/>
    </w:p>
    <w:tbl>
      <w:tblPr>
        <w:tblStyle w:val="LCPN-Strokebox"/>
        <w:tblW w:w="0" w:type="auto"/>
        <w:tblBorders>
          <w:top w:val="single" w:sz="18" w:space="0" w:color="FCD6BD"/>
          <w:left w:val="single" w:sz="18" w:space="0" w:color="FCD6BD"/>
          <w:bottom w:val="single" w:sz="18" w:space="0" w:color="FCD6BD"/>
          <w:right w:val="single" w:sz="18" w:space="0" w:color="FCD6BD"/>
        </w:tblBorders>
        <w:tblLook w:val="04A0" w:firstRow="1" w:lastRow="0" w:firstColumn="1" w:lastColumn="0" w:noHBand="0" w:noVBand="1"/>
      </w:tblPr>
      <w:tblGrid>
        <w:gridCol w:w="8980"/>
      </w:tblGrid>
      <w:tr w:rsidR="00114B16" w:rsidRPr="00B442AA" w14:paraId="69B057E6" w14:textId="77777777" w:rsidTr="006628C5">
        <w:trPr>
          <w:trHeight w:val="838"/>
        </w:trPr>
        <w:tc>
          <w:tcPr>
            <w:tcW w:w="8931" w:type="dxa"/>
            <w:hideMark/>
          </w:tcPr>
          <w:p w14:paraId="5BA57419" w14:textId="77777777" w:rsidR="00114B16" w:rsidRPr="00B442AA" w:rsidRDefault="00114B16" w:rsidP="00F668EC">
            <w:pPr>
              <w:pStyle w:val="LCPN-Tablebullet"/>
              <w:jc w:val="left"/>
              <w:rPr>
                <w:sz w:val="22"/>
              </w:rPr>
            </w:pPr>
            <w:r w:rsidRPr="00B442AA">
              <w:t>How will an organised screening programme be financed?</w:t>
            </w:r>
          </w:p>
          <w:p w14:paraId="7563D69E" w14:textId="77777777" w:rsidR="00114B16" w:rsidRPr="00B442AA" w:rsidRDefault="00114B16" w:rsidP="00F668EC">
            <w:pPr>
              <w:pStyle w:val="LCPN-Tablebullet2"/>
            </w:pPr>
            <w:r w:rsidRPr="00B442AA">
              <w:t xml:space="preserve">What sources have been (or could be) secured to fund the programme? </w:t>
            </w:r>
          </w:p>
          <w:p w14:paraId="122D6F0D" w14:textId="5768D05E" w:rsidR="00114B16" w:rsidRPr="00B442AA" w:rsidRDefault="00114B16" w:rsidP="00F668EC">
            <w:pPr>
              <w:pStyle w:val="LCPN-Tablebullet2"/>
            </w:pPr>
            <w:bookmarkStart w:id="49" w:name="_Hlk129015737"/>
            <w:r w:rsidRPr="00B442AA">
              <w:t>Who will cover different components (organisation and coordination, reimbursement of screening etc</w:t>
            </w:r>
            <w:bookmarkEnd w:id="49"/>
            <w:r w:rsidRPr="00B442AA">
              <w:t xml:space="preserve">.)? </w:t>
            </w:r>
          </w:p>
          <w:p w14:paraId="7409FEBE" w14:textId="77777777" w:rsidR="00114B16" w:rsidRPr="00B442AA" w:rsidRDefault="00114B16" w:rsidP="00F668EC">
            <w:pPr>
              <w:pStyle w:val="LCPN-Tablebullet2"/>
            </w:pPr>
            <w:r w:rsidRPr="00B442AA">
              <w:t>Will the programme be funded for a set term or in a stepwise approach?</w:t>
            </w:r>
          </w:p>
          <w:p w14:paraId="3E7EA1A1" w14:textId="1D455E06" w:rsidR="00114B16" w:rsidRPr="00B442AA" w:rsidRDefault="00114B16" w:rsidP="00F668EC">
            <w:pPr>
              <w:pStyle w:val="LCPN-Tablebullet2"/>
            </w:pPr>
            <w:r w:rsidRPr="00B442AA">
              <w:t xml:space="preserve">What will be the requirements for the term to be renewed or the programme to be expanded to other regions/areas? </w:t>
            </w:r>
          </w:p>
          <w:p w14:paraId="1B0B78D4" w14:textId="77777777" w:rsidR="00114B16" w:rsidRPr="00B442AA" w:rsidRDefault="00114B16" w:rsidP="00F668EC">
            <w:pPr>
              <w:pStyle w:val="LCPN-Tablebullet"/>
              <w:jc w:val="left"/>
              <w:rPr>
                <w:sz w:val="22"/>
              </w:rPr>
            </w:pPr>
            <w:r w:rsidRPr="00B442AA">
              <w:t xml:space="preserve">What aspects of lung cancer screening are covered for participants? </w:t>
            </w:r>
          </w:p>
          <w:p w14:paraId="2227209A" w14:textId="77777777" w:rsidR="00114B16" w:rsidRPr="00B442AA" w:rsidRDefault="00114B16" w:rsidP="00F668EC">
            <w:pPr>
              <w:pStyle w:val="LCPN-Tablebullet2"/>
            </w:pPr>
            <w:r w:rsidRPr="00B442AA">
              <w:t xml:space="preserve">Is screening free for participants? </w:t>
            </w:r>
          </w:p>
          <w:p w14:paraId="521A87A4" w14:textId="77777777" w:rsidR="00114B16" w:rsidRPr="00B442AA" w:rsidRDefault="00114B16" w:rsidP="00F668EC">
            <w:pPr>
              <w:pStyle w:val="LCPN-Tablebullet2"/>
            </w:pPr>
            <w:r w:rsidRPr="00B442AA">
              <w:t>Is there a set reimbursement code or equivalent for LDCT screening?</w:t>
            </w:r>
          </w:p>
          <w:p w14:paraId="5ED2744B" w14:textId="587A135E" w:rsidR="00114B16" w:rsidRPr="00B442AA" w:rsidRDefault="00114B16" w:rsidP="0012571F">
            <w:pPr>
              <w:pStyle w:val="LCPN-Tablebullet2"/>
            </w:pPr>
            <w:r w:rsidRPr="00B442AA">
              <w:t>Are there any out-of-pocket costs related to screening or other aspects of the lung cancer care pathway that may affect the uptake of a screening programme (e.g. diagnosis, treatment)?</w:t>
            </w:r>
          </w:p>
          <w:p w14:paraId="4AC459A8" w14:textId="5E45D3D7" w:rsidR="00114B16" w:rsidRPr="00B442AA" w:rsidRDefault="00114B16" w:rsidP="0012571F">
            <w:pPr>
              <w:pStyle w:val="LCPN-Tablebullet2"/>
            </w:pPr>
            <w:r w:rsidRPr="00B442AA">
              <w:lastRenderedPageBreak/>
              <w:t>Will any travel grants or other financial resources be provided to ensure financial barriers do not affect participation? (</w:t>
            </w:r>
            <w:r w:rsidRPr="00344B74">
              <w:rPr>
                <w:i/>
                <w:iCs/>
              </w:rPr>
              <w:t>See also</w:t>
            </w:r>
            <w:r w:rsidRPr="00B442AA">
              <w:t xml:space="preserve"> </w:t>
            </w:r>
            <w:r w:rsidRPr="00A051D0">
              <w:rPr>
                <w:color w:val="008B7F"/>
                <w:u w:val="single"/>
              </w:rPr>
              <w:fldChar w:fldCharType="begin"/>
            </w:r>
            <w:r w:rsidRPr="00A051D0">
              <w:rPr>
                <w:color w:val="008B7F"/>
                <w:u w:val="single"/>
              </w:rPr>
              <w:instrText xml:space="preserve"> REF _Ref129177098 \h  \* MERGEFORMAT </w:instrText>
            </w:r>
            <w:r w:rsidRPr="00A051D0">
              <w:rPr>
                <w:color w:val="008B7F"/>
                <w:u w:val="single"/>
              </w:rPr>
            </w:r>
            <w:r w:rsidRPr="00A051D0">
              <w:rPr>
                <w:color w:val="008B7F"/>
                <w:u w:val="single"/>
              </w:rPr>
              <w:fldChar w:fldCharType="separate"/>
            </w:r>
            <w:r w:rsidR="0061723C" w:rsidRPr="00A051D0">
              <w:rPr>
                <w:color w:val="008B7F"/>
                <w:u w:val="single"/>
              </w:rPr>
              <w:t>e</w:t>
            </w:r>
            <w:r w:rsidRPr="00A051D0">
              <w:rPr>
                <w:color w:val="008B7F"/>
                <w:u w:val="single"/>
              </w:rPr>
              <w:t>ngaging the target population</w:t>
            </w:r>
            <w:r w:rsidRPr="00A051D0">
              <w:rPr>
                <w:color w:val="008B7F"/>
                <w:u w:val="single"/>
              </w:rPr>
              <w:fldChar w:fldCharType="end"/>
            </w:r>
            <w:r w:rsidRPr="00A051D0">
              <w:t>)</w:t>
            </w:r>
          </w:p>
        </w:tc>
      </w:tr>
    </w:tbl>
    <w:p w14:paraId="0C242974" w14:textId="77777777" w:rsidR="00163757" w:rsidRDefault="00163757" w:rsidP="0033795F">
      <w:pPr>
        <w:pStyle w:val="Body"/>
        <w:rPr>
          <w:lang w:eastAsia="ko-KR"/>
        </w:rPr>
      </w:pPr>
      <w:bookmarkStart w:id="50" w:name="EligibilityandRecruitment"/>
      <w:bookmarkEnd w:id="50"/>
    </w:p>
    <w:p w14:paraId="3E496C07" w14:textId="77777777" w:rsidR="00163757" w:rsidRDefault="00163757">
      <w:pPr>
        <w:spacing w:before="0" w:after="160" w:line="259" w:lineRule="auto"/>
        <w:jc w:val="left"/>
        <w:rPr>
          <w:rFonts w:ascii="Arial" w:eastAsiaTheme="majorEastAsia" w:hAnsi="Arial" w:cstheme="majorBidi"/>
          <w:b/>
          <w:color w:val="008B7F"/>
          <w:sz w:val="28"/>
          <w:szCs w:val="24"/>
          <w:lang w:eastAsia="ko-KR"/>
        </w:rPr>
      </w:pPr>
      <w:r>
        <w:rPr>
          <w:lang w:eastAsia="ko-KR"/>
        </w:rPr>
        <w:br w:type="page"/>
      </w:r>
    </w:p>
    <w:p w14:paraId="103391E4" w14:textId="61F78907" w:rsidR="00740E3B" w:rsidRPr="00B442AA" w:rsidRDefault="001D54DF" w:rsidP="006326DF">
      <w:pPr>
        <w:pStyle w:val="LCPN-Heading2unumbered"/>
        <w:rPr>
          <w:lang w:eastAsia="ko-KR"/>
        </w:rPr>
      </w:pPr>
      <w:bookmarkStart w:id="51" w:name="_Toc216175277"/>
      <w:r>
        <w:rPr>
          <w:noProof/>
        </w:rPr>
        <w:lastRenderedPageBreak/>
        <w:drawing>
          <wp:anchor distT="0" distB="0" distL="114300" distR="114300" simplePos="0" relativeHeight="251658244" behindDoc="0" locked="1" layoutInCell="1" allowOverlap="1" wp14:anchorId="23E7939A" wp14:editId="023F157A">
            <wp:simplePos x="0" y="0"/>
            <wp:positionH relativeFrom="margin">
              <wp:align>right</wp:align>
            </wp:positionH>
            <wp:positionV relativeFrom="paragraph">
              <wp:posOffset>-6985</wp:posOffset>
            </wp:positionV>
            <wp:extent cx="622800" cy="630000"/>
            <wp:effectExtent l="0" t="0" r="6350" b="0"/>
            <wp:wrapNone/>
            <wp:docPr id="162007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07208"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622800" cy="63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31FBE">
        <w:rPr>
          <w:lang w:eastAsia="ko-KR"/>
        </w:rPr>
        <w:t xml:space="preserve">Domain 4: </w:t>
      </w:r>
      <w:r w:rsidR="00740E3B" w:rsidRPr="00B442AA">
        <w:rPr>
          <w:lang w:eastAsia="ko-KR"/>
        </w:rPr>
        <w:t>Eligibility and recruitment</w:t>
      </w:r>
      <w:bookmarkEnd w:id="51"/>
    </w:p>
    <w:p w14:paraId="3B4B0D21" w14:textId="26025ACB" w:rsidR="00740E3B" w:rsidRPr="00B442AA" w:rsidRDefault="00740E3B" w:rsidP="00EE04AF">
      <w:pPr>
        <w:pStyle w:val="LCPN-Heading3unnumbered"/>
      </w:pPr>
      <w:r w:rsidRPr="00B442AA">
        <w:t xml:space="preserve">Introduction </w:t>
      </w:r>
    </w:p>
    <w:p w14:paraId="3136262C" w14:textId="77777777" w:rsidR="00031795" w:rsidRDefault="00AC2F18" w:rsidP="00031795">
      <w:pPr>
        <w:pStyle w:val="LCPN-Body"/>
      </w:pPr>
      <w:r w:rsidRPr="00B442AA">
        <w:t xml:space="preserve">Eligibility and recruitment </w:t>
      </w:r>
      <w:r w:rsidR="00F31FBE">
        <w:t>identify</w:t>
      </w:r>
      <w:r w:rsidR="00741306" w:rsidRPr="00B442AA">
        <w:t xml:space="preserve"> screening programme</w:t>
      </w:r>
      <w:r w:rsidR="00F31FBE">
        <w:t xml:space="preserve"> participants</w:t>
      </w:r>
      <w:r w:rsidR="00741306" w:rsidRPr="00B442AA">
        <w:t xml:space="preserve"> and how to reach them. </w:t>
      </w:r>
      <w:r w:rsidR="00F31FBE">
        <w:t xml:space="preserve">This </w:t>
      </w:r>
      <w:r w:rsidR="00741306" w:rsidRPr="00B442AA">
        <w:t xml:space="preserve">highlights the importance of targeting individuals at highest risk while addressing health inequalities that may </w:t>
      </w:r>
      <w:r w:rsidR="001611E4">
        <w:t>impede equitable</w:t>
      </w:r>
      <w:r w:rsidR="001611E4" w:rsidRPr="00B442AA">
        <w:t xml:space="preserve"> </w:t>
      </w:r>
      <w:r w:rsidR="00741306" w:rsidRPr="00B442AA">
        <w:t xml:space="preserve">access to screening. The domain also encourages culturally sensitive approaches to </w:t>
      </w:r>
      <w:r w:rsidR="001611E4">
        <w:t>foster</w:t>
      </w:r>
      <w:r w:rsidR="001611E4" w:rsidRPr="00B442AA">
        <w:t xml:space="preserve"> </w:t>
      </w:r>
      <w:r w:rsidR="00741306" w:rsidRPr="00B442AA">
        <w:t>inclusivity.</w:t>
      </w:r>
    </w:p>
    <w:p w14:paraId="082A9EC5" w14:textId="59446DD3" w:rsidR="00741306" w:rsidRPr="001B2939" w:rsidRDefault="0033470C" w:rsidP="00031795">
      <w:pPr>
        <w:pStyle w:val="LCPN-Body"/>
      </w:pPr>
      <w:r>
        <w:t>T</w:t>
      </w:r>
      <w:r w:rsidRPr="00B442AA">
        <w:t>his domai</w:t>
      </w:r>
      <w:r>
        <w:t>n</w:t>
      </w:r>
      <w:r w:rsidRPr="00B442AA">
        <w:t xml:space="preserve"> </w:t>
      </w:r>
      <w:r>
        <w:t>can help you</w:t>
      </w:r>
      <w:r w:rsidRPr="00B442AA">
        <w:t xml:space="preserve"> assess</w:t>
      </w:r>
      <w:r>
        <w:t xml:space="preserve">: </w:t>
      </w:r>
    </w:p>
    <w:p w14:paraId="6619ABB4" w14:textId="14ACA92A" w:rsidR="00741306" w:rsidRPr="001B2939" w:rsidRDefault="00257329" w:rsidP="009B01F6">
      <w:pPr>
        <w:pStyle w:val="LCPN-Bullet1"/>
      </w:pPr>
      <w:r>
        <w:t>h</w:t>
      </w:r>
      <w:r w:rsidR="00A57B22" w:rsidRPr="00A57B22">
        <w:t>ow to define the population eligible for lung cancer screening</w:t>
      </w:r>
      <w:r w:rsidR="00741306" w:rsidRPr="001B2939">
        <w:t xml:space="preserve"> based on lung cancer epidemiology, risk factors</w:t>
      </w:r>
      <w:r w:rsidR="00573B73">
        <w:t xml:space="preserve"> and</w:t>
      </w:r>
      <w:r w:rsidR="00741306" w:rsidRPr="001B2939">
        <w:t xml:space="preserve"> methods for identifying the target group</w:t>
      </w:r>
    </w:p>
    <w:p w14:paraId="72B02EC5" w14:textId="2C87012D" w:rsidR="00A10914" w:rsidRPr="001B2939" w:rsidRDefault="001E1064" w:rsidP="009B01F6">
      <w:pPr>
        <w:pStyle w:val="LCPN-Bullet1"/>
      </w:pPr>
      <w:r w:rsidRPr="001E1064">
        <w:t>the informational needs of the target population</w:t>
      </w:r>
      <w:r w:rsidR="00741306" w:rsidRPr="001B2939">
        <w:t>, ensuring cultural appropriateness and offering accessible recruitment pathways</w:t>
      </w:r>
    </w:p>
    <w:p w14:paraId="3ADAAF6A" w14:textId="7010E9C3" w:rsidR="00741306" w:rsidRPr="001B2939" w:rsidRDefault="001E1064" w:rsidP="009B01F6">
      <w:pPr>
        <w:pStyle w:val="LCPN-Bullet1"/>
      </w:pPr>
      <w:r w:rsidRPr="001E1064">
        <w:t>the engagement of healthcare professionals</w:t>
      </w:r>
      <w:r>
        <w:t xml:space="preserve"> </w:t>
      </w:r>
      <w:r w:rsidR="00257329" w:rsidRPr="00257329">
        <w:t>involved in referring the target population</w:t>
      </w:r>
      <w:r w:rsidR="00741306" w:rsidRPr="001B2939">
        <w:t xml:space="preserve"> and ensuring </w:t>
      </w:r>
      <w:r w:rsidR="0015245D">
        <w:t xml:space="preserve">healthcare </w:t>
      </w:r>
      <w:r w:rsidR="00924D28">
        <w:t>professionals</w:t>
      </w:r>
      <w:r w:rsidR="00741306" w:rsidRPr="001B2939">
        <w:t xml:space="preserve"> have the resources needed to </w:t>
      </w:r>
      <w:r w:rsidR="00924D28">
        <w:t>refer</w:t>
      </w:r>
      <w:r w:rsidR="00741306" w:rsidRPr="001B2939">
        <w:t xml:space="preserve"> effectively.</w:t>
      </w:r>
    </w:p>
    <w:p w14:paraId="3E6E0923" w14:textId="1B26083B" w:rsidR="00740E3B" w:rsidRPr="00B442AA" w:rsidRDefault="00A171CC" w:rsidP="00EE04AF">
      <w:pPr>
        <w:pStyle w:val="LCPN-Heading3unnumbered"/>
      </w:pPr>
      <w:r>
        <w:t>Expert perspective v</w:t>
      </w:r>
      <w:r w:rsidRPr="00B442AA">
        <w:t>ideo</w:t>
      </w:r>
      <w:r w:rsidR="00DF5A51">
        <w:t xml:space="preserve">: </w:t>
      </w:r>
      <w:r w:rsidR="00F31FBE">
        <w:t>I</w:t>
      </w:r>
      <w:r w:rsidR="00DF5A51">
        <w:t xml:space="preserve">nsights from </w:t>
      </w:r>
      <w:r w:rsidR="00DF5A51" w:rsidRPr="00B442AA">
        <w:t>Aotearoa New Zealand</w:t>
      </w:r>
    </w:p>
    <w:p w14:paraId="5A4A1D93" w14:textId="6E973AF7" w:rsidR="002F7954" w:rsidRPr="00B442AA" w:rsidRDefault="002F7954" w:rsidP="00031795">
      <w:pPr>
        <w:pStyle w:val="LCPN-Body"/>
      </w:pPr>
      <w:r w:rsidRPr="00B442AA">
        <w:t xml:space="preserve">The </w:t>
      </w:r>
      <w:hyperlink r:id="rId47" w:history="1">
        <w:r w:rsidRPr="007E12B3">
          <w:rPr>
            <w:rStyle w:val="Hyperlink"/>
          </w:rPr>
          <w:t>video</w:t>
        </w:r>
      </w:hyperlink>
      <w:r w:rsidRPr="00B442AA">
        <w:t xml:space="preserve"> highlights the importance of reaching and engaging with people who are at high</w:t>
      </w:r>
      <w:r w:rsidR="00240F64" w:rsidRPr="00B442AA">
        <w:t xml:space="preserve">er </w:t>
      </w:r>
      <w:r w:rsidRPr="00B442AA">
        <w:t xml:space="preserve">risk of lung cancer. This can be achieved by designing targeted recruitment strategies to address inequities in lung cancer. </w:t>
      </w:r>
      <w:r w:rsidR="00052BC6" w:rsidRPr="00B442AA">
        <w:t>Professor Sue Cr</w:t>
      </w:r>
      <w:r w:rsidR="002122E9">
        <w:t>e</w:t>
      </w:r>
      <w:r w:rsidR="00052BC6" w:rsidRPr="00B442AA">
        <w:t>ngle of Otago University, Aotearoa New Zealand, discusses inequities in the national cancer screening programme</w:t>
      </w:r>
      <w:r w:rsidR="00874F11">
        <w:t>s</w:t>
      </w:r>
      <w:r w:rsidR="00724965">
        <w:t xml:space="preserve"> and how they</w:t>
      </w:r>
      <w:r w:rsidR="00290FD2" w:rsidRPr="00B442AA">
        <w:t xml:space="preserve"> </w:t>
      </w:r>
      <w:r w:rsidR="00724965">
        <w:t>affect</w:t>
      </w:r>
      <w:r w:rsidR="00052BC6" w:rsidRPr="00B442AA">
        <w:t xml:space="preserve"> </w:t>
      </w:r>
      <w:r w:rsidR="000D2F32">
        <w:t>I</w:t>
      </w:r>
      <w:r w:rsidR="00ED7088" w:rsidRPr="00B442AA">
        <w:t xml:space="preserve">ndigenous </w:t>
      </w:r>
      <w:r w:rsidR="00052BC6" w:rsidRPr="00B442AA">
        <w:t xml:space="preserve">Māori communities. </w:t>
      </w:r>
      <w:r w:rsidR="00056B74">
        <w:t>Further work is taking place on</w:t>
      </w:r>
      <w:r w:rsidR="00052BC6" w:rsidRPr="00B442AA">
        <w:t xml:space="preserve"> strategies to reduce these inequalities and improve screening invitations</w:t>
      </w:r>
      <w:r w:rsidR="001611E4">
        <w:t xml:space="preserve"> for a future lung screening programme</w:t>
      </w:r>
      <w:r w:rsidR="00052BC6" w:rsidRPr="00B442AA">
        <w:t>.</w:t>
      </w:r>
    </w:p>
    <w:p w14:paraId="1694362D" w14:textId="423B3229" w:rsidR="00740E3B" w:rsidRDefault="00740E3B" w:rsidP="00EE04AF">
      <w:pPr>
        <w:pStyle w:val="LCPN-Heading3unnumbered"/>
      </w:pPr>
      <w:r w:rsidRPr="00B442AA">
        <w:t xml:space="preserve">Facilitated discussion </w:t>
      </w:r>
    </w:p>
    <w:p w14:paraId="7A9C9278" w14:textId="03155BF9" w:rsidR="00056B74" w:rsidRDefault="00056B74" w:rsidP="00031795">
      <w:pPr>
        <w:pStyle w:val="LCPN-Body"/>
      </w:pPr>
      <w:r w:rsidRPr="00B442AA">
        <w:t xml:space="preserve">Depending on the size of the group, split the audience into </w:t>
      </w:r>
      <w:r w:rsidR="00BC4275">
        <w:t>sub</w:t>
      </w:r>
      <w:r w:rsidRPr="00B442AA">
        <w:t xml:space="preserve">groups to discuss the different sections of the </w:t>
      </w:r>
      <w:r>
        <w:t xml:space="preserve">eligibility and recruitment </w:t>
      </w:r>
      <w:r w:rsidRPr="00B442AA">
        <w:t>portion of the framework.</w:t>
      </w:r>
      <w:r w:rsidR="00312DD1">
        <w:t xml:space="preserve"> </w:t>
      </w:r>
      <w:r w:rsidR="007323B1">
        <w:t>If you do split into subgroups, make time for the groups to feed back, so they can hear what else was discussed</w:t>
      </w:r>
      <w:r w:rsidR="00312DD1">
        <w:t>.</w:t>
      </w:r>
    </w:p>
    <w:p w14:paraId="6AB22EA8" w14:textId="77777777" w:rsidR="00EE04AF" w:rsidRPr="00B442AA" w:rsidRDefault="00EE04AF" w:rsidP="00056B74">
      <w:pPr>
        <w:pStyle w:val="Body"/>
      </w:pPr>
    </w:p>
    <w:tbl>
      <w:tblPr>
        <w:tblStyle w:val="TableGrid"/>
        <w:tblW w:w="0" w:type="auto"/>
        <w:tblLook w:val="04A0" w:firstRow="1" w:lastRow="0" w:firstColumn="1" w:lastColumn="0" w:noHBand="0" w:noVBand="1"/>
      </w:tblPr>
      <w:tblGrid>
        <w:gridCol w:w="9016"/>
      </w:tblGrid>
      <w:tr w:rsidR="00C77AC8" w:rsidRPr="00B442AA" w14:paraId="4FDA5DFD" w14:textId="77777777" w:rsidTr="00D93A06">
        <w:tc>
          <w:tcPr>
            <w:tcW w:w="9016" w:type="dxa"/>
            <w:tcBorders>
              <w:top w:val="nil"/>
              <w:left w:val="nil"/>
              <w:bottom w:val="nil"/>
              <w:right w:val="nil"/>
            </w:tcBorders>
            <w:shd w:val="clear" w:color="auto" w:fill="E1F2F0" w:themeFill="accent5" w:themeFillTint="33"/>
          </w:tcPr>
          <w:p w14:paraId="2D98887F" w14:textId="4E7688B4" w:rsidR="0011233D" w:rsidRPr="006628C5" w:rsidRDefault="0011233D" w:rsidP="006F7E76">
            <w:pPr>
              <w:pStyle w:val="LCPN-Body"/>
              <w:jc w:val="left"/>
              <w:rPr>
                <w:b/>
                <w:bCs/>
              </w:rPr>
            </w:pPr>
            <w:r w:rsidRPr="006628C5">
              <w:rPr>
                <w:b/>
                <w:bCs/>
              </w:rPr>
              <w:t>Materials to help with the discussion</w:t>
            </w:r>
          </w:p>
          <w:p w14:paraId="7793F56D" w14:textId="6D457157" w:rsidR="0011233D" w:rsidRPr="005D5C5C" w:rsidRDefault="00C06896" w:rsidP="006F7E76">
            <w:pPr>
              <w:pStyle w:val="LCPN-Bullet1"/>
              <w:jc w:val="left"/>
              <w:rPr>
                <w:sz w:val="20"/>
                <w:szCs w:val="20"/>
              </w:rPr>
            </w:pPr>
            <w:hyperlink r:id="rId48" w:history="1">
              <w:r w:rsidRPr="005D5C5C">
                <w:rPr>
                  <w:rStyle w:val="Hyperlink"/>
                  <w:sz w:val="20"/>
                  <w:szCs w:val="20"/>
                </w:rPr>
                <w:t>R</w:t>
              </w:r>
              <w:r w:rsidR="0011233D" w:rsidRPr="005D5C5C">
                <w:rPr>
                  <w:rStyle w:val="Hyperlink"/>
                  <w:sz w:val="20"/>
                  <w:szCs w:val="20"/>
                </w:rPr>
                <w:t>isk prediction models used in lung cancer screening</w:t>
              </w:r>
            </w:hyperlink>
            <w:r w:rsidR="0011233D" w:rsidRPr="005D5C5C">
              <w:rPr>
                <w:color w:val="009CA6" w:themeColor="accent1"/>
                <w:sz w:val="20"/>
                <w:szCs w:val="20"/>
              </w:rPr>
              <w:t xml:space="preserve"> </w:t>
            </w:r>
            <w:r w:rsidR="0011233D" w:rsidRPr="005D5C5C">
              <w:rPr>
                <w:sz w:val="20"/>
                <w:szCs w:val="20"/>
              </w:rPr>
              <w:t>help identify the target group</w:t>
            </w:r>
            <w:r w:rsidR="004C2917" w:rsidRPr="005D5C5C">
              <w:rPr>
                <w:sz w:val="20"/>
                <w:szCs w:val="20"/>
              </w:rPr>
              <w:t>.</w:t>
            </w:r>
            <w:r w:rsidR="0011233D" w:rsidRPr="005D5C5C">
              <w:rPr>
                <w:sz w:val="20"/>
                <w:szCs w:val="20"/>
              </w:rPr>
              <w:t xml:space="preserve"> </w:t>
            </w:r>
          </w:p>
          <w:p w14:paraId="023B498B" w14:textId="5D93CABD" w:rsidR="0011233D" w:rsidRPr="005D5C5C" w:rsidRDefault="0011233D" w:rsidP="006F7E76">
            <w:pPr>
              <w:pStyle w:val="LCPN-Bullet1"/>
              <w:jc w:val="left"/>
              <w:rPr>
                <w:sz w:val="20"/>
                <w:szCs w:val="20"/>
              </w:rPr>
            </w:pPr>
            <w:hyperlink r:id="rId49" w:history="1">
              <w:r w:rsidRPr="005D5C5C">
                <w:rPr>
                  <w:rStyle w:val="Hyperlink"/>
                  <w:sz w:val="20"/>
                  <w:szCs w:val="20"/>
                </w:rPr>
                <w:t>Summary</w:t>
              </w:r>
            </w:hyperlink>
            <w:r w:rsidRPr="005D5C5C">
              <w:rPr>
                <w:sz w:val="20"/>
                <w:szCs w:val="20"/>
              </w:rPr>
              <w:t xml:space="preserve"> of potential barriers to and solutions for engaging participants in screening</w:t>
            </w:r>
            <w:r w:rsidR="004C2917" w:rsidRPr="005D5C5C">
              <w:rPr>
                <w:sz w:val="20"/>
                <w:szCs w:val="20"/>
              </w:rPr>
              <w:t>.</w:t>
            </w:r>
          </w:p>
          <w:p w14:paraId="3780FF30" w14:textId="6A14CF28" w:rsidR="0011233D" w:rsidRPr="005D5C5C" w:rsidRDefault="007323B1" w:rsidP="006F7E76">
            <w:pPr>
              <w:pStyle w:val="LCPN-Bullet1"/>
              <w:jc w:val="left"/>
              <w:rPr>
                <w:sz w:val="20"/>
                <w:szCs w:val="20"/>
              </w:rPr>
            </w:pPr>
            <w:hyperlink r:id="rId50" w:history="1">
              <w:r w:rsidRPr="005D5C5C">
                <w:rPr>
                  <w:rStyle w:val="Hyperlink"/>
                  <w:sz w:val="20"/>
                  <w:szCs w:val="20"/>
                </w:rPr>
                <w:t>T</w:t>
              </w:r>
              <w:r w:rsidR="0011233D" w:rsidRPr="005D5C5C">
                <w:rPr>
                  <w:rStyle w:val="Hyperlink"/>
                  <w:sz w:val="20"/>
                  <w:szCs w:val="20"/>
                </w:rPr>
                <w:t>emplate</w:t>
              </w:r>
              <w:r w:rsidR="006E138C" w:rsidRPr="005D5C5C">
                <w:rPr>
                  <w:rStyle w:val="Hyperlink"/>
                  <w:sz w:val="20"/>
                  <w:szCs w:val="20"/>
                </w:rPr>
                <w:t>s</w:t>
              </w:r>
            </w:hyperlink>
            <w:r w:rsidR="0011233D" w:rsidRPr="005D5C5C">
              <w:rPr>
                <w:sz w:val="20"/>
                <w:szCs w:val="20"/>
              </w:rPr>
              <w:t xml:space="preserve"> </w:t>
            </w:r>
            <w:r w:rsidR="00553D7A" w:rsidRPr="005D5C5C">
              <w:rPr>
                <w:sz w:val="20"/>
                <w:szCs w:val="20"/>
              </w:rPr>
              <w:t xml:space="preserve">help with </w:t>
            </w:r>
            <w:r w:rsidR="0011233D" w:rsidRPr="005D5C5C">
              <w:rPr>
                <w:sz w:val="20"/>
                <w:szCs w:val="20"/>
              </w:rPr>
              <w:t>collecting top-line data to support identif</w:t>
            </w:r>
            <w:r w:rsidR="004C2917" w:rsidRPr="005D5C5C">
              <w:rPr>
                <w:sz w:val="20"/>
                <w:szCs w:val="20"/>
              </w:rPr>
              <w:t>ying</w:t>
            </w:r>
            <w:r w:rsidR="0011233D" w:rsidRPr="005D5C5C">
              <w:rPr>
                <w:sz w:val="20"/>
                <w:szCs w:val="20"/>
              </w:rPr>
              <w:t xml:space="preserve"> </w:t>
            </w:r>
            <w:r w:rsidRPr="005D5C5C">
              <w:rPr>
                <w:sz w:val="20"/>
                <w:szCs w:val="20"/>
              </w:rPr>
              <w:t>people who</w:t>
            </w:r>
            <w:r w:rsidR="0011233D" w:rsidRPr="005D5C5C">
              <w:rPr>
                <w:sz w:val="20"/>
                <w:szCs w:val="20"/>
              </w:rPr>
              <w:t xml:space="preserve"> might be at higher risk of lung cancer.</w:t>
            </w:r>
          </w:p>
          <w:p w14:paraId="43F133F3" w14:textId="77777777" w:rsidR="006628C5" w:rsidRPr="005D5C5C" w:rsidRDefault="007323B1" w:rsidP="006F7E76">
            <w:pPr>
              <w:pStyle w:val="LCPN-Bullet1"/>
              <w:jc w:val="left"/>
              <w:rPr>
                <w:sz w:val="20"/>
                <w:szCs w:val="20"/>
              </w:rPr>
            </w:pPr>
            <w:r w:rsidRPr="005D5C5C">
              <w:rPr>
                <w:sz w:val="20"/>
                <w:szCs w:val="20"/>
              </w:rPr>
              <w:lastRenderedPageBreak/>
              <w:t>C</w:t>
            </w:r>
            <w:r w:rsidR="0011233D" w:rsidRPr="005D5C5C">
              <w:rPr>
                <w:sz w:val="20"/>
                <w:szCs w:val="20"/>
              </w:rPr>
              <w:t>ase studies</w:t>
            </w:r>
            <w:r w:rsidR="002E2663" w:rsidRPr="005D5C5C">
              <w:rPr>
                <w:sz w:val="20"/>
                <w:szCs w:val="20"/>
              </w:rPr>
              <w:t xml:space="preserve"> </w:t>
            </w:r>
            <w:r w:rsidRPr="005D5C5C">
              <w:rPr>
                <w:sz w:val="20"/>
                <w:szCs w:val="20"/>
              </w:rPr>
              <w:t xml:space="preserve">from </w:t>
            </w:r>
            <w:hyperlink r:id="rId51" w:history="1">
              <w:r w:rsidRPr="005D5C5C">
                <w:rPr>
                  <w:rStyle w:val="Hyperlink"/>
                  <w:sz w:val="20"/>
                  <w:szCs w:val="20"/>
                </w:rPr>
                <w:t>England</w:t>
              </w:r>
            </w:hyperlink>
            <w:r w:rsidRPr="005D5C5C">
              <w:rPr>
                <w:color w:val="008B7F"/>
                <w:sz w:val="20"/>
                <w:szCs w:val="20"/>
              </w:rPr>
              <w:t xml:space="preserve"> </w:t>
            </w:r>
            <w:r w:rsidRPr="005D5C5C">
              <w:rPr>
                <w:sz w:val="20"/>
                <w:szCs w:val="20"/>
              </w:rPr>
              <w:t xml:space="preserve">and </w:t>
            </w:r>
            <w:hyperlink r:id="rId52" w:history="1">
              <w:r w:rsidRPr="005D5C5C">
                <w:rPr>
                  <w:rStyle w:val="Hyperlink"/>
                  <w:sz w:val="20"/>
                  <w:szCs w:val="20"/>
                </w:rPr>
                <w:t>Aotearoa New Zealand</w:t>
              </w:r>
            </w:hyperlink>
            <w:r w:rsidRPr="005D5C5C">
              <w:rPr>
                <w:sz w:val="20"/>
                <w:szCs w:val="20"/>
              </w:rPr>
              <w:t xml:space="preserve"> </w:t>
            </w:r>
            <w:r w:rsidR="002E2663" w:rsidRPr="005D5C5C">
              <w:rPr>
                <w:sz w:val="20"/>
                <w:szCs w:val="20"/>
              </w:rPr>
              <w:t>highlight efforts to maximise participation in lung cancer screening</w:t>
            </w:r>
            <w:r w:rsidRPr="005D5C5C">
              <w:rPr>
                <w:sz w:val="20"/>
                <w:szCs w:val="20"/>
              </w:rPr>
              <w:t>.</w:t>
            </w:r>
            <w:r w:rsidR="002E2663" w:rsidRPr="005D5C5C">
              <w:rPr>
                <w:sz w:val="20"/>
                <w:szCs w:val="20"/>
              </w:rPr>
              <w:t xml:space="preserve"> </w:t>
            </w:r>
            <w:r w:rsidR="007C0284" w:rsidRPr="005D5C5C">
              <w:rPr>
                <w:i/>
                <w:iCs/>
                <w:sz w:val="20"/>
                <w:szCs w:val="20"/>
              </w:rPr>
              <w:t>(</w:t>
            </w:r>
            <w:r w:rsidR="004F2AC5" w:rsidRPr="005D5C5C">
              <w:rPr>
                <w:i/>
                <w:iCs/>
                <w:sz w:val="20"/>
                <w:szCs w:val="20"/>
              </w:rPr>
              <w:t>These are good resources to print and have people read to help start discussions.</w:t>
            </w:r>
            <w:r w:rsidR="007C0284" w:rsidRPr="005D5C5C">
              <w:rPr>
                <w:i/>
                <w:iCs/>
                <w:sz w:val="20"/>
                <w:szCs w:val="20"/>
              </w:rPr>
              <w:t>)</w:t>
            </w:r>
            <w:r w:rsidR="004F2AC5" w:rsidRPr="005D5C5C">
              <w:rPr>
                <w:sz w:val="20"/>
                <w:szCs w:val="20"/>
              </w:rPr>
              <w:t xml:space="preserve"> </w:t>
            </w:r>
          </w:p>
          <w:p w14:paraId="3B12808C" w14:textId="1A6586CD" w:rsidR="00C77AC8" w:rsidRPr="006628C5" w:rsidRDefault="0014645F" w:rsidP="006F7E76">
            <w:pPr>
              <w:pStyle w:val="LCPN-Bullet1"/>
              <w:jc w:val="left"/>
              <w:rPr>
                <w:sz w:val="22"/>
                <w:szCs w:val="20"/>
              </w:rPr>
            </w:pPr>
            <w:r w:rsidRPr="005D5C5C">
              <w:rPr>
                <w:sz w:val="20"/>
                <w:szCs w:val="20"/>
              </w:rPr>
              <w:t xml:space="preserve">Optional </w:t>
            </w:r>
            <w:r w:rsidR="007323B1" w:rsidRPr="005D5C5C">
              <w:rPr>
                <w:sz w:val="20"/>
                <w:szCs w:val="20"/>
              </w:rPr>
              <w:t>deep-</w:t>
            </w:r>
            <w:r w:rsidRPr="005D5C5C">
              <w:rPr>
                <w:sz w:val="20"/>
                <w:szCs w:val="20"/>
              </w:rPr>
              <w:t xml:space="preserve">dive discussion </w:t>
            </w:r>
            <w:r w:rsidR="006C5B04" w:rsidRPr="005D5C5C">
              <w:rPr>
                <w:sz w:val="20"/>
                <w:szCs w:val="20"/>
              </w:rPr>
              <w:t xml:space="preserve">using </w:t>
            </w:r>
            <w:r w:rsidR="004F2AC5" w:rsidRPr="005D5C5C">
              <w:rPr>
                <w:sz w:val="20"/>
                <w:szCs w:val="20"/>
              </w:rPr>
              <w:t>the</w:t>
            </w:r>
            <w:r w:rsidR="006C5B04" w:rsidRPr="005D5C5C">
              <w:rPr>
                <w:sz w:val="20"/>
                <w:szCs w:val="20"/>
              </w:rPr>
              <w:t xml:space="preserve"> </w:t>
            </w:r>
            <w:hyperlink r:id="rId53" w:history="1">
              <w:r w:rsidR="006C5B04" w:rsidRPr="005D5C5C">
                <w:rPr>
                  <w:rStyle w:val="Hyperlink"/>
                  <w:sz w:val="20"/>
                  <w:szCs w:val="20"/>
                </w:rPr>
                <w:t>template</w:t>
              </w:r>
            </w:hyperlink>
            <w:r w:rsidR="006C5B04" w:rsidRPr="005D5C5C">
              <w:rPr>
                <w:sz w:val="20"/>
                <w:szCs w:val="20"/>
              </w:rPr>
              <w:t xml:space="preserve"> for tailoring LDCT lung cancer screening to increase engagement with traditionally underserved communities.</w:t>
            </w:r>
          </w:p>
        </w:tc>
      </w:tr>
    </w:tbl>
    <w:p w14:paraId="7A510DDF" w14:textId="77777777" w:rsidR="005B58EA" w:rsidRDefault="005B58EA" w:rsidP="006628C5">
      <w:pPr>
        <w:pStyle w:val="LCPN-heading4unnumbered0"/>
        <w:spacing w:after="0"/>
        <w:rPr>
          <w:rFonts w:eastAsia="MS PGothic"/>
        </w:rPr>
      </w:pPr>
      <w:r>
        <w:rPr>
          <w:rFonts w:eastAsia="MS PGothic"/>
        </w:rPr>
        <w:lastRenderedPageBreak/>
        <w:t xml:space="preserve">Questions from the implementation framework </w:t>
      </w:r>
    </w:p>
    <w:p w14:paraId="3257A8B8" w14:textId="77777777" w:rsidR="00ED3A63" w:rsidRPr="00AA4B6C" w:rsidRDefault="00ED3A63" w:rsidP="002360F2">
      <w:pPr>
        <w:pStyle w:val="LCPN-Boxheading"/>
      </w:pPr>
      <w:r w:rsidRPr="00AA4B6C">
        <w:t xml:space="preserve">These questions are from the </w:t>
      </w:r>
      <w:hyperlink r:id="rId54" w:history="1">
        <w:r w:rsidRPr="00ED3A63">
          <w:rPr>
            <w:rStyle w:val="Hyperlink"/>
          </w:rPr>
          <w:t>implementation framework</w:t>
        </w:r>
      </w:hyperlink>
      <w:r w:rsidRPr="00AA4B6C">
        <w:t>, they can be adapted based on the context of your country or on the type of workshop you are hosting, for example if you are hosting a regional workshop with multiple countries to build recommendations for advanced screening</w:t>
      </w:r>
      <w:r>
        <w:t>,</w:t>
      </w:r>
      <w:r w:rsidRPr="00AA4B6C">
        <w:t xml:space="preserve"> it might be helpful to adapt the questions so they can be broadly applicable across countries.</w:t>
      </w:r>
    </w:p>
    <w:p w14:paraId="2FFA59E6" w14:textId="77777777" w:rsidR="00ED3A63" w:rsidRPr="00ED3A63" w:rsidRDefault="00ED3A63" w:rsidP="002360F2">
      <w:pPr>
        <w:pStyle w:val="LCPN-Boxheading"/>
      </w:pPr>
    </w:p>
    <w:p w14:paraId="31ACECE2" w14:textId="3B7B0C16" w:rsidR="00175073" w:rsidRPr="005B58EA" w:rsidRDefault="00D53130" w:rsidP="005B58EA">
      <w:pPr>
        <w:pStyle w:val="Body"/>
        <w:rPr>
          <w:b/>
          <w:bCs/>
        </w:rPr>
      </w:pPr>
      <w:r>
        <w:rPr>
          <w:b/>
          <w:bCs/>
        </w:rPr>
        <w:t xml:space="preserve">4.1 </w:t>
      </w:r>
      <w:bookmarkStart w:id="52" w:name="Definingtheeligiblepopulation"/>
      <w:bookmarkEnd w:id="52"/>
      <w:r w:rsidR="00175073" w:rsidRPr="005B58EA">
        <w:rPr>
          <w:b/>
          <w:bCs/>
        </w:rPr>
        <w:t>Defining the eligible population</w:t>
      </w:r>
    </w:p>
    <w:p w14:paraId="52086448" w14:textId="77777777" w:rsidR="00175073" w:rsidRPr="00175073" w:rsidRDefault="00175073" w:rsidP="00D53130">
      <w:pPr>
        <w:pStyle w:val="Body"/>
      </w:pPr>
      <w:r w:rsidRPr="00175073">
        <w:t>4.1.1</w:t>
      </w:r>
      <w:r w:rsidRPr="00175073">
        <w:tab/>
        <w:t>Prevalence of lung cancer and risk profile of the population</w:t>
      </w:r>
    </w:p>
    <w:tbl>
      <w:tblPr>
        <w:tblStyle w:val="LCPN-Strokebox2"/>
        <w:tblW w:w="9062" w:type="dxa"/>
        <w:tblInd w:w="0" w:type="dxa"/>
        <w:tblBorders>
          <w:top w:val="single" w:sz="18" w:space="0" w:color="FCD6BD"/>
          <w:left w:val="single" w:sz="18" w:space="0" w:color="FCD6BD"/>
          <w:bottom w:val="single" w:sz="18" w:space="0" w:color="FCD6BD"/>
          <w:right w:val="single" w:sz="18" w:space="0" w:color="FCD6BD"/>
        </w:tblBorders>
        <w:tblLook w:val="04A0" w:firstRow="1" w:lastRow="0" w:firstColumn="1" w:lastColumn="0" w:noHBand="0" w:noVBand="1"/>
      </w:tblPr>
      <w:tblGrid>
        <w:gridCol w:w="9062"/>
      </w:tblGrid>
      <w:tr w:rsidR="00175073" w:rsidRPr="00175073" w14:paraId="234A98A8" w14:textId="77777777" w:rsidTr="006628C5">
        <w:trPr>
          <w:trHeight w:val="2759"/>
        </w:trPr>
        <w:tc>
          <w:tcPr>
            <w:tcW w:w="8950" w:type="dxa"/>
            <w:tcMar>
              <w:top w:w="142" w:type="dxa"/>
              <w:left w:w="142" w:type="dxa"/>
              <w:bottom w:w="142" w:type="dxa"/>
              <w:right w:w="142" w:type="dxa"/>
            </w:tcMar>
            <w:hideMark/>
          </w:tcPr>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2"/>
            </w:tblGrid>
            <w:tr w:rsidR="00376BBF" w:rsidRPr="00376BBF" w14:paraId="3C0FC46D" w14:textId="77777777" w:rsidTr="006628C5">
              <w:tc>
                <w:tcPr>
                  <w:tcW w:w="8656" w:type="dxa"/>
                  <w:shd w:val="clear" w:color="auto" w:fill="FCD6BD"/>
                </w:tcPr>
                <w:p w14:paraId="41F4C5C6" w14:textId="77777777" w:rsidR="00376BBF" w:rsidRPr="00376BBF" w:rsidRDefault="00376BBF" w:rsidP="00F668EC">
                  <w:pPr>
                    <w:pStyle w:val="LCPN-Tablebullet"/>
                    <w:jc w:val="left"/>
                  </w:pPr>
                  <w:r w:rsidRPr="00376BBF">
                    <w:t>What are the most recently reported incidence and mortality rates of lung cancer, by age and sex? (</w:t>
                  </w:r>
                  <w:r w:rsidRPr="00376BBF">
                    <w:rPr>
                      <w:i/>
                      <w:iCs/>
                    </w:rPr>
                    <w:t>See</w:t>
                  </w:r>
                  <w:r w:rsidRPr="00376BBF">
                    <w:t xml:space="preserve"> </w:t>
                  </w:r>
                  <w:hyperlink r:id="rId55" w:history="1">
                    <w:r w:rsidRPr="00F51CD2">
                      <w:rPr>
                        <w:rStyle w:val="Hyperlink"/>
                      </w:rPr>
                      <w:t>toolkit resources</w:t>
                    </w:r>
                  </w:hyperlink>
                  <w:r w:rsidRPr="00376BBF">
                    <w:t>)</w:t>
                  </w:r>
                </w:p>
                <w:p w14:paraId="66540F59" w14:textId="77777777" w:rsidR="00376BBF" w:rsidRPr="00376BBF" w:rsidRDefault="00376BBF" w:rsidP="00F668EC">
                  <w:pPr>
                    <w:pStyle w:val="LCPN-Tablebullet2"/>
                  </w:pPr>
                  <w:r w:rsidRPr="00376BBF">
                    <w:t xml:space="preserve">Are there any trends by age or sex that could inform the identification of populations at high risk of lung cancer? </w:t>
                  </w:r>
                </w:p>
                <w:p w14:paraId="41DDC20B" w14:textId="77777777" w:rsidR="00376BBF" w:rsidRPr="00376BBF" w:rsidRDefault="00376BBF" w:rsidP="00F668EC">
                  <w:pPr>
                    <w:pStyle w:val="LCPN-Tablebullet2"/>
                  </w:pPr>
                  <w:r w:rsidRPr="00376BBF">
                    <w:t>If so, are the data reliable and up to date?</w:t>
                  </w:r>
                </w:p>
                <w:p w14:paraId="7369EB5F" w14:textId="77777777" w:rsidR="00376BBF" w:rsidRPr="00376BBF" w:rsidRDefault="00376BBF" w:rsidP="00F668EC">
                  <w:pPr>
                    <w:pStyle w:val="LCPN-Tablebullet"/>
                    <w:jc w:val="left"/>
                  </w:pPr>
                  <w:r w:rsidRPr="00376BBF">
                    <w:t>If any lung cancer staging data are available, what proportion of people are diagnosed in the early stages (stage I–II) vs. the late stages (stage III–IV) of the disease? (</w:t>
                  </w:r>
                  <w:r w:rsidRPr="00376BBF">
                    <w:rPr>
                      <w:i/>
                      <w:iCs/>
                    </w:rPr>
                    <w:t>See</w:t>
                  </w:r>
                  <w:r w:rsidRPr="00376BBF">
                    <w:t xml:space="preserve"> </w:t>
                  </w:r>
                  <w:hyperlink r:id="rId56" w:history="1">
                    <w:r w:rsidRPr="00F51CD2">
                      <w:rPr>
                        <w:rStyle w:val="Hyperlink"/>
                      </w:rPr>
                      <w:t>toolkit resources</w:t>
                    </w:r>
                  </w:hyperlink>
                  <w:r w:rsidRPr="00376BBF">
                    <w:t xml:space="preserve">) </w:t>
                  </w:r>
                </w:p>
                <w:p w14:paraId="41779160" w14:textId="77777777" w:rsidR="00376BBF" w:rsidRPr="00376BBF" w:rsidRDefault="00376BBF" w:rsidP="00F668EC">
                  <w:pPr>
                    <w:pStyle w:val="LCPN-Tablebullet"/>
                    <w:jc w:val="left"/>
                  </w:pPr>
                  <w:r w:rsidRPr="00376BBF">
                    <w:t>What is the population-level smoking prevalence by age and sex? (</w:t>
                  </w:r>
                  <w:r w:rsidRPr="00376BBF">
                    <w:rPr>
                      <w:i/>
                      <w:iCs/>
                    </w:rPr>
                    <w:t>See</w:t>
                  </w:r>
                  <w:r w:rsidRPr="0061723C">
                    <w:t xml:space="preserve"> </w:t>
                  </w:r>
                  <w:hyperlink r:id="rId57" w:history="1">
                    <w:r w:rsidRPr="00F51CD2">
                      <w:rPr>
                        <w:rStyle w:val="Hyperlink"/>
                      </w:rPr>
                      <w:t>toolkit resources</w:t>
                    </w:r>
                  </w:hyperlink>
                  <w:r w:rsidRPr="00376BBF">
                    <w:t>)</w:t>
                  </w:r>
                </w:p>
                <w:p w14:paraId="6D50490F" w14:textId="62EA1DD7" w:rsidR="00376BBF" w:rsidRPr="00376BBF" w:rsidRDefault="00376BBF" w:rsidP="00F668EC">
                  <w:pPr>
                    <w:pStyle w:val="LCPN-Tablebullet2"/>
                  </w:pPr>
                  <w:r w:rsidRPr="00376BBF">
                    <w:t>What are the lung cancer incidence and mortality rates for people who currently smoke or used to smoke heavily</w:t>
                  </w:r>
                  <w:r w:rsidR="00BA372A">
                    <w:t>,</w:t>
                  </w:r>
                  <w:r w:rsidRPr="00376BBF">
                    <w:t xml:space="preserve"> and for </w:t>
                  </w:r>
                  <w:r w:rsidR="00BA372A">
                    <w:t>people</w:t>
                  </w:r>
                  <w:r w:rsidRPr="00376BBF">
                    <w:t xml:space="preserve"> </w:t>
                  </w:r>
                  <w:hyperlink r:id="rId58" w:history="1">
                    <w:r w:rsidRPr="0086563F">
                      <w:rPr>
                        <w:rStyle w:val="Hyperlink"/>
                      </w:rPr>
                      <w:t>who have ever smoked</w:t>
                    </w:r>
                  </w:hyperlink>
                  <w:r w:rsidRPr="00376BBF">
                    <w:t>?</w:t>
                  </w:r>
                  <w:r w:rsidRPr="00376BBF">
                    <w:rPr>
                      <w:b/>
                      <w:bCs/>
                    </w:rPr>
                    <w:t xml:space="preserve"> </w:t>
                  </w:r>
                </w:p>
              </w:tc>
            </w:tr>
          </w:tbl>
          <w:p w14:paraId="2AAC3335" w14:textId="33C106E8" w:rsidR="00376BBF" w:rsidRPr="00376BBF" w:rsidRDefault="00175073" w:rsidP="00F668EC">
            <w:pPr>
              <w:pStyle w:val="LCPN-Tablebullet"/>
              <w:jc w:val="left"/>
            </w:pPr>
            <w:r w:rsidRPr="00175073">
              <w:t>Apart from people with a history of smoking, are any other populations considered at particularly high risk of lung cancer?</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09"/>
            </w:tblGrid>
            <w:tr w:rsidR="00376BBF" w:rsidRPr="00376BBF" w14:paraId="0F13FD7F" w14:textId="77777777" w:rsidTr="006628C5">
              <w:tc>
                <w:tcPr>
                  <w:tcW w:w="8656" w:type="dxa"/>
                  <w:shd w:val="clear" w:color="auto" w:fill="FCD6BD"/>
                </w:tcPr>
                <w:p w14:paraId="74DB279B" w14:textId="77777777" w:rsidR="00376BBF" w:rsidRPr="00376BBF" w:rsidRDefault="00376BBF" w:rsidP="00F668EC">
                  <w:pPr>
                    <w:pStyle w:val="LCPN-Tablebullet2"/>
                  </w:pPr>
                  <w:r w:rsidRPr="00376BBF">
                    <w:t>What are the incidence and mortality rates of lung cancer in people who have never smoked?</w:t>
                  </w:r>
                </w:p>
                <w:p w14:paraId="168B61C4" w14:textId="5B850111" w:rsidR="00376BBF" w:rsidRPr="00376BBF" w:rsidRDefault="00376BBF" w:rsidP="00F668EC">
                  <w:pPr>
                    <w:pStyle w:val="LCPN-Tablebullet2"/>
                  </w:pPr>
                  <w:r w:rsidRPr="00376BBF">
                    <w:t>Have other risk factors – such as occupation, geographical area, comorbidities (e.g. COPD), socioeconomic position etc. – been considered? (</w:t>
                  </w:r>
                  <w:r w:rsidRPr="00376BBF">
                    <w:rPr>
                      <w:i/>
                      <w:iCs/>
                    </w:rPr>
                    <w:t>See also</w:t>
                  </w:r>
                  <w:r w:rsidRPr="00376BBF">
                    <w:t xml:space="preserve"> </w:t>
                  </w:r>
                  <w:r w:rsidRPr="00F90665">
                    <w:rPr>
                      <w:color w:val="008B7F"/>
                      <w:u w:val="single"/>
                    </w:rPr>
                    <w:fldChar w:fldCharType="begin"/>
                  </w:r>
                  <w:r w:rsidRPr="00F90665">
                    <w:rPr>
                      <w:color w:val="008B7F"/>
                      <w:u w:val="single"/>
                    </w:rPr>
                    <w:instrText xml:space="preserve"> REF _Ref125379300 \h  \* MERGEFORMAT </w:instrText>
                  </w:r>
                  <w:r w:rsidRPr="00F90665">
                    <w:rPr>
                      <w:color w:val="008B7F"/>
                      <w:u w:val="single"/>
                    </w:rPr>
                  </w:r>
                  <w:r w:rsidRPr="00F90665">
                    <w:rPr>
                      <w:color w:val="008B7F"/>
                      <w:u w:val="single"/>
                    </w:rPr>
                    <w:fldChar w:fldCharType="separate"/>
                  </w:r>
                  <w:r w:rsidR="0061723C" w:rsidRPr="00F90665">
                    <w:rPr>
                      <w:color w:val="008B7F"/>
                      <w:u w:val="single"/>
                    </w:rPr>
                    <w:t>p</w:t>
                  </w:r>
                  <w:r w:rsidRPr="00F90665">
                    <w:rPr>
                      <w:color w:val="008B7F"/>
                      <w:u w:val="single"/>
                    </w:rPr>
                    <w:t>roposed eligibility criteria</w:t>
                  </w:r>
                  <w:r w:rsidRPr="00F90665">
                    <w:rPr>
                      <w:color w:val="008B7F"/>
                      <w:u w:val="single"/>
                    </w:rPr>
                    <w:fldChar w:fldCharType="end"/>
                  </w:r>
                  <w:r w:rsidRPr="00F90665">
                    <w:rPr>
                      <w:color w:val="008B7F"/>
                      <w:u w:val="single"/>
                    </w:rPr>
                    <w:t xml:space="preserve"> for individuals</w:t>
                  </w:r>
                  <w:r w:rsidRPr="00376BBF">
                    <w:t>)</w:t>
                  </w:r>
                </w:p>
                <w:p w14:paraId="5C219312" w14:textId="7C326ACD" w:rsidR="00376BBF" w:rsidRPr="00376BBF" w:rsidRDefault="00376BBF" w:rsidP="00F668EC">
                  <w:pPr>
                    <w:pStyle w:val="LCPN-Tablebullet"/>
                    <w:jc w:val="left"/>
                  </w:pPr>
                  <w:r w:rsidRPr="00376BBF">
                    <w:t>Overall, how many people may be eligible at the national/regional level?</w:t>
                  </w:r>
                </w:p>
              </w:tc>
            </w:tr>
          </w:tbl>
          <w:p w14:paraId="255AB125" w14:textId="5F63059C" w:rsidR="00175073" w:rsidRPr="00175073" w:rsidRDefault="00175073" w:rsidP="00D03254">
            <w:pPr>
              <w:pStyle w:val="LCPN-Tablebullet"/>
            </w:pPr>
          </w:p>
        </w:tc>
      </w:tr>
    </w:tbl>
    <w:p w14:paraId="628039C2" w14:textId="77777777" w:rsidR="006628C5" w:rsidRDefault="006628C5" w:rsidP="00D53130">
      <w:pPr>
        <w:pStyle w:val="Body"/>
      </w:pPr>
    </w:p>
    <w:p w14:paraId="0F08E98D" w14:textId="5A935DBE" w:rsidR="00175073" w:rsidRPr="00175073" w:rsidRDefault="00175073" w:rsidP="00D53130">
      <w:pPr>
        <w:pStyle w:val="Body"/>
      </w:pPr>
      <w:r w:rsidRPr="00175073">
        <w:lastRenderedPageBreak/>
        <w:t>4.1.2</w:t>
      </w:r>
      <w:r w:rsidRPr="00175073">
        <w:tab/>
        <w:t>Proposed eligibility criteria for individuals</w:t>
      </w:r>
    </w:p>
    <w:tbl>
      <w:tblPr>
        <w:tblStyle w:val="LCPN-Strokebox2"/>
        <w:tblW w:w="0" w:type="auto"/>
        <w:tblInd w:w="0" w:type="dxa"/>
        <w:tblBorders>
          <w:top w:val="single" w:sz="18" w:space="0" w:color="FCD6BD"/>
          <w:left w:val="single" w:sz="18" w:space="0" w:color="FCD6BD"/>
          <w:bottom w:val="single" w:sz="18" w:space="0" w:color="FCD6BD"/>
          <w:right w:val="single" w:sz="18" w:space="0" w:color="FCD6BD"/>
        </w:tblBorders>
        <w:tblLook w:val="04A0" w:firstRow="1" w:lastRow="0" w:firstColumn="1" w:lastColumn="0" w:noHBand="0" w:noVBand="1"/>
      </w:tblPr>
      <w:tblGrid>
        <w:gridCol w:w="8980"/>
      </w:tblGrid>
      <w:tr w:rsidR="00175073" w:rsidRPr="00175073" w14:paraId="74366D8F" w14:textId="77777777" w:rsidTr="00F668EC">
        <w:tc>
          <w:tcPr>
            <w:tcW w:w="8931" w:type="dxa"/>
            <w:tcMar>
              <w:top w:w="142" w:type="dxa"/>
              <w:left w:w="142" w:type="dxa"/>
              <w:bottom w:w="142" w:type="dxa"/>
              <w:right w:w="142" w:type="dxa"/>
            </w:tcMar>
            <w:hideMark/>
          </w:tcPr>
          <w:p w14:paraId="63F48CA7" w14:textId="77777777" w:rsidR="00175073" w:rsidRPr="00175073" w:rsidRDefault="00175073" w:rsidP="00F668EC">
            <w:pPr>
              <w:pStyle w:val="LCPN-Tablebullet"/>
              <w:jc w:val="left"/>
            </w:pPr>
            <w:r w:rsidRPr="00175073">
              <w:t xml:space="preserve">Are there national recommendations for lung cancer screening? </w:t>
            </w:r>
          </w:p>
          <w:p w14:paraId="37C4D8FB" w14:textId="1A7A0B5A" w:rsidR="00175073" w:rsidRPr="00175073" w:rsidRDefault="00175073" w:rsidP="00F668EC">
            <w:pPr>
              <w:pStyle w:val="LCPN-Tablebullet"/>
              <w:jc w:val="left"/>
            </w:pPr>
            <w:r w:rsidRPr="00175073">
              <w:t>What are the proposed eligibility criteria for LDCT screening? (</w:t>
            </w:r>
            <w:r w:rsidRPr="00175073">
              <w:rPr>
                <w:i/>
                <w:iCs/>
              </w:rPr>
              <w:t>See</w:t>
            </w:r>
            <w:r w:rsidRPr="00175073">
              <w:t xml:space="preserve"> </w:t>
            </w:r>
            <w:hyperlink r:id="rId59" w:history="1">
              <w:r w:rsidRPr="00F51CD2">
                <w:rPr>
                  <w:rStyle w:val="Hyperlink"/>
                </w:rPr>
                <w:t>toolkit resources</w:t>
              </w:r>
            </w:hyperlink>
            <w:r w:rsidRPr="00175073">
              <w:t>)</w:t>
            </w:r>
          </w:p>
          <w:p w14:paraId="15C4E7C2" w14:textId="77777777" w:rsidR="00175073" w:rsidRPr="00175073" w:rsidRDefault="00175073" w:rsidP="00F668EC">
            <w:pPr>
              <w:pStyle w:val="LCPN-Tablebullet2"/>
            </w:pPr>
            <w:r w:rsidRPr="00175073">
              <w:t>What evidence was used to inform the selected eligibility criteria (e.g. clinical trials, implementation research, guidelines)?</w:t>
            </w:r>
          </w:p>
          <w:p w14:paraId="3DFBB766" w14:textId="77777777" w:rsidR="00175073" w:rsidRPr="00175073" w:rsidRDefault="00175073" w:rsidP="00F668EC">
            <w:pPr>
              <w:pStyle w:val="LCPN-Tablebullet2"/>
            </w:pPr>
            <w:r w:rsidRPr="00175073">
              <w:t>Have the criteria been modelled and validated in this country/region prior to implementation?</w:t>
            </w:r>
          </w:p>
          <w:tbl>
            <w:tblPr>
              <w:tblStyle w:val="TableGrid"/>
              <w:tblW w:w="0" w:type="auto"/>
              <w:tblInd w:w="284" w:type="dxa"/>
              <w:tblLook w:val="04A0" w:firstRow="1" w:lastRow="0" w:firstColumn="1" w:lastColumn="0" w:noHBand="0" w:noVBand="1"/>
            </w:tblPr>
            <w:tblGrid>
              <w:gridCol w:w="8210"/>
            </w:tblGrid>
            <w:tr w:rsidR="00376BBF" w:rsidRPr="00376BBF" w14:paraId="73B47703" w14:textId="77777777" w:rsidTr="006628C5">
              <w:tc>
                <w:tcPr>
                  <w:tcW w:w="8620" w:type="dxa"/>
                  <w:tcBorders>
                    <w:top w:val="nil"/>
                    <w:left w:val="nil"/>
                    <w:bottom w:val="nil"/>
                    <w:right w:val="nil"/>
                  </w:tcBorders>
                  <w:shd w:val="clear" w:color="auto" w:fill="FCD6BD"/>
                </w:tcPr>
                <w:p w14:paraId="531F52B3" w14:textId="55433AC9" w:rsidR="00376BBF" w:rsidRPr="00376BBF" w:rsidRDefault="00376BBF" w:rsidP="00F668EC">
                  <w:pPr>
                    <w:pStyle w:val="LCPN-Tablebullet"/>
                    <w:jc w:val="left"/>
                  </w:pPr>
                  <w:r w:rsidRPr="00376BBF">
                    <w:t>Are there reliable and high-quality sources of data for determining an individual’s smoking history? (</w:t>
                  </w:r>
                  <w:r w:rsidRPr="00376BBF">
                    <w:rPr>
                      <w:i/>
                      <w:iCs/>
                    </w:rPr>
                    <w:t xml:space="preserve">See also </w:t>
                  </w:r>
                  <w:hyperlink w:anchor="Datamonitoringandevaluation" w:history="1">
                    <w:r w:rsidRPr="00F90665">
                      <w:rPr>
                        <w:rStyle w:val="Hyperlink"/>
                      </w:rPr>
                      <w:t>Domain 6</w:t>
                    </w:r>
                    <w:r w:rsidR="00973265">
                      <w:rPr>
                        <w:rStyle w:val="Hyperlink"/>
                      </w:rPr>
                      <w:t>:</w:t>
                    </w:r>
                    <w:r w:rsidRPr="00F90665">
                      <w:rPr>
                        <w:rStyle w:val="Hyperlink"/>
                      </w:rPr>
                      <w:t xml:space="preserve"> Data monitoring and evaluation</w:t>
                    </w:r>
                  </w:hyperlink>
                  <w:r w:rsidRPr="00376BBF">
                    <w:rPr>
                      <w:i/>
                      <w:iCs/>
                    </w:rPr>
                    <w:t xml:space="preserve">) </w:t>
                  </w:r>
                </w:p>
              </w:tc>
            </w:tr>
          </w:tbl>
          <w:p w14:paraId="27CA330D" w14:textId="77777777" w:rsidR="00175073" w:rsidRPr="00175073" w:rsidRDefault="00175073" w:rsidP="00F668EC">
            <w:pPr>
              <w:pStyle w:val="LCPN-Tablebullet2"/>
            </w:pPr>
            <w:r w:rsidRPr="00175073">
              <w:t>If yes, how will they be used to identify people eligible for screening?</w:t>
            </w:r>
          </w:p>
          <w:tbl>
            <w:tblPr>
              <w:tblStyle w:val="TableGrid"/>
              <w:tblW w:w="0" w:type="auto"/>
              <w:tblInd w:w="284" w:type="dxa"/>
              <w:tblLook w:val="04A0" w:firstRow="1" w:lastRow="0" w:firstColumn="1" w:lastColumn="0" w:noHBand="0" w:noVBand="1"/>
            </w:tblPr>
            <w:tblGrid>
              <w:gridCol w:w="8210"/>
            </w:tblGrid>
            <w:tr w:rsidR="00376BBF" w:rsidRPr="00376BBF" w14:paraId="55D4A788" w14:textId="77777777" w:rsidTr="006628C5">
              <w:tc>
                <w:tcPr>
                  <w:tcW w:w="8620" w:type="dxa"/>
                  <w:tcBorders>
                    <w:top w:val="nil"/>
                    <w:left w:val="nil"/>
                    <w:bottom w:val="nil"/>
                    <w:right w:val="nil"/>
                  </w:tcBorders>
                  <w:shd w:val="clear" w:color="auto" w:fill="FCD6BD"/>
                </w:tcPr>
                <w:p w14:paraId="45BBEF35" w14:textId="58719459" w:rsidR="00376BBF" w:rsidRPr="00376BBF" w:rsidRDefault="00376BBF" w:rsidP="00F668EC">
                  <w:pPr>
                    <w:pStyle w:val="LCPN-Tablebullet"/>
                    <w:jc w:val="left"/>
                  </w:pPr>
                  <w:r w:rsidRPr="00376BBF">
                    <w:t xml:space="preserve">Are other data available that can be used to identify any potential risk factors for lung cancer in individuals (e.g. occupational exposure, sociodemographic data)? </w:t>
                  </w:r>
                </w:p>
              </w:tc>
            </w:tr>
          </w:tbl>
          <w:p w14:paraId="318D2B82" w14:textId="1B6DFA3F" w:rsidR="00175073" w:rsidRPr="00175073" w:rsidRDefault="00175073" w:rsidP="00F668EC">
            <w:pPr>
              <w:pStyle w:val="LCPN-Tablebullet2"/>
            </w:pPr>
            <w:r w:rsidRPr="00175073">
              <w:t>If yes, how will they be used to identify people eligible for screening? (</w:t>
            </w:r>
            <w:r w:rsidRPr="00175073">
              <w:rPr>
                <w:i/>
                <w:iCs/>
              </w:rPr>
              <w:t>See also</w:t>
            </w:r>
            <w:r w:rsidRPr="00175073">
              <w:t xml:space="preserve"> </w:t>
            </w:r>
            <w:r w:rsidRPr="00F90665">
              <w:rPr>
                <w:color w:val="008B7F"/>
              </w:rPr>
              <w:fldChar w:fldCharType="begin"/>
            </w:r>
            <w:r w:rsidRPr="00F90665">
              <w:rPr>
                <w:i/>
                <w:iCs/>
                <w:color w:val="008B7F"/>
                <w:u w:val="single"/>
              </w:rPr>
              <w:instrText xml:space="preserve"> REF _Ref125031295 \h  \* MERGEFORMAT </w:instrText>
            </w:r>
            <w:r w:rsidRPr="00F90665">
              <w:rPr>
                <w:color w:val="008B7F"/>
              </w:rPr>
            </w:r>
            <w:r w:rsidRPr="00F90665">
              <w:rPr>
                <w:color w:val="008B7F"/>
              </w:rPr>
              <w:fldChar w:fldCharType="separate"/>
            </w:r>
            <w:r w:rsidR="0061723C" w:rsidRPr="00F90665">
              <w:rPr>
                <w:color w:val="008B7F"/>
                <w:u w:val="single"/>
              </w:rPr>
              <w:t>t</w:t>
            </w:r>
            <w:r w:rsidRPr="00F90665">
              <w:rPr>
                <w:color w:val="008B7F"/>
                <w:u w:val="single"/>
              </w:rPr>
              <w:t>ools to identify the target population</w:t>
            </w:r>
            <w:r w:rsidRPr="00F90665">
              <w:rPr>
                <w:color w:val="008B7F"/>
              </w:rPr>
              <w:fldChar w:fldCharType="end"/>
            </w:r>
            <w:r w:rsidRPr="00175073">
              <w:t>)</w:t>
            </w:r>
          </w:p>
          <w:p w14:paraId="0FCADABE" w14:textId="77777777" w:rsidR="00175073" w:rsidRPr="00175073" w:rsidRDefault="00175073" w:rsidP="00F668EC">
            <w:pPr>
              <w:pStyle w:val="LCPN-Tablebullet"/>
              <w:jc w:val="left"/>
            </w:pPr>
            <w:r w:rsidRPr="00175073">
              <w:t>Are the eligibility criteria expected to change as the programme is expanded or reaches a certain phase of implementation?</w:t>
            </w:r>
          </w:p>
        </w:tc>
      </w:tr>
    </w:tbl>
    <w:p w14:paraId="6715EC2D" w14:textId="6FAFA236" w:rsidR="00175073" w:rsidRPr="00175073" w:rsidRDefault="00175073" w:rsidP="00D53130">
      <w:pPr>
        <w:pStyle w:val="Body"/>
      </w:pPr>
      <w:r w:rsidRPr="00175073">
        <w:t>4.1.3</w:t>
      </w:r>
      <w:r w:rsidRPr="00175073">
        <w:tab/>
        <w:t>Tools to identify the target population</w:t>
      </w:r>
    </w:p>
    <w:tbl>
      <w:tblPr>
        <w:tblStyle w:val="LCPN-Strokebox2"/>
        <w:tblpPr w:leftFromText="180" w:rightFromText="180" w:vertAnchor="text" w:tblpY="1"/>
        <w:tblOverlap w:val="never"/>
        <w:tblW w:w="0" w:type="auto"/>
        <w:tblInd w:w="0" w:type="dxa"/>
        <w:tblBorders>
          <w:top w:val="single" w:sz="18" w:space="0" w:color="FCD6BD"/>
          <w:left w:val="single" w:sz="18" w:space="0" w:color="FCD6BD"/>
          <w:bottom w:val="single" w:sz="18" w:space="0" w:color="FCD6BD"/>
          <w:right w:val="single" w:sz="18" w:space="0" w:color="FCD6BD"/>
        </w:tblBorders>
        <w:tblLook w:val="04A0" w:firstRow="1" w:lastRow="0" w:firstColumn="1" w:lastColumn="0" w:noHBand="0" w:noVBand="1"/>
      </w:tblPr>
      <w:tblGrid>
        <w:gridCol w:w="8980"/>
      </w:tblGrid>
      <w:tr w:rsidR="00175073" w:rsidRPr="00175073" w14:paraId="0FE40F77" w14:textId="77777777" w:rsidTr="00F668EC">
        <w:trPr>
          <w:trHeight w:val="3363"/>
        </w:trPr>
        <w:tc>
          <w:tcPr>
            <w:tcW w:w="8894" w:type="dxa"/>
            <w:tcMar>
              <w:top w:w="142" w:type="dxa"/>
              <w:left w:w="142" w:type="dxa"/>
              <w:bottom w:w="142" w:type="dxa"/>
              <w:right w:w="142" w:type="dxa"/>
            </w:tcMar>
            <w:hideMark/>
          </w:tcPr>
          <w:p w14:paraId="4F126379" w14:textId="472B4FE5" w:rsidR="00175073" w:rsidRPr="00175073" w:rsidRDefault="00175073" w:rsidP="00F668EC">
            <w:pPr>
              <w:pStyle w:val="LCPN-Tablebullet"/>
              <w:jc w:val="left"/>
            </w:pPr>
            <w:r w:rsidRPr="00175073">
              <w:t>Are any tools (e.g. risk prediction models/calculators) being considered to identify and assess people at risk of lung cancer?</w:t>
            </w:r>
            <w:r w:rsidRPr="00175073">
              <w:rPr>
                <w:b/>
                <w:bCs/>
              </w:rPr>
              <w:t xml:space="preserve"> </w:t>
            </w:r>
            <w:r w:rsidRPr="00175073">
              <w:t>(</w:t>
            </w:r>
            <w:r w:rsidRPr="00175073">
              <w:rPr>
                <w:i/>
                <w:iCs/>
              </w:rPr>
              <w:t>See</w:t>
            </w:r>
            <w:r w:rsidRPr="0061723C">
              <w:t xml:space="preserve"> </w:t>
            </w:r>
            <w:hyperlink r:id="rId60" w:history="1">
              <w:r w:rsidRPr="00F51CD2">
                <w:rPr>
                  <w:rStyle w:val="Hyperlink"/>
                </w:rPr>
                <w:t>toolkit resources</w:t>
              </w:r>
            </w:hyperlink>
            <w:r w:rsidRPr="00175073">
              <w:t xml:space="preserve">) </w:t>
            </w:r>
          </w:p>
          <w:p w14:paraId="0F7EECBB" w14:textId="77777777" w:rsidR="00175073" w:rsidRPr="00175073" w:rsidRDefault="00175073" w:rsidP="00F668EC">
            <w:pPr>
              <w:spacing w:before="120" w:after="60"/>
              <w:ind w:left="644"/>
              <w:jc w:val="left"/>
              <w:rPr>
                <w:color w:val="4F4F4F" w:themeColor="background2"/>
                <w:sz w:val="20"/>
              </w:rPr>
            </w:pPr>
            <w:r w:rsidRPr="00175073">
              <w:rPr>
                <w:color w:val="4F4F4F" w:themeColor="background2"/>
                <w:sz w:val="20"/>
              </w:rPr>
              <w:t>If yes:</w:t>
            </w:r>
          </w:p>
          <w:p w14:paraId="134C7842" w14:textId="77777777" w:rsidR="00175073" w:rsidRPr="00175073" w:rsidRDefault="00175073" w:rsidP="00F668EC">
            <w:pPr>
              <w:pStyle w:val="LCPN-Tablebullet2"/>
            </w:pPr>
            <w:r w:rsidRPr="00175073">
              <w:t>What is the basis for their potential selection?</w:t>
            </w:r>
          </w:p>
          <w:p w14:paraId="77AE49E6" w14:textId="77777777" w:rsidR="00175073" w:rsidRPr="00175073" w:rsidRDefault="00175073" w:rsidP="00F668EC">
            <w:pPr>
              <w:pStyle w:val="LCPN-Tablebullet2"/>
            </w:pPr>
            <w:r w:rsidRPr="00175073">
              <w:t xml:space="preserve">Have they been evaluated within this population? </w:t>
            </w:r>
          </w:p>
          <w:p w14:paraId="7455F928" w14:textId="77777777" w:rsidR="00175073" w:rsidRPr="00175073" w:rsidRDefault="00175073" w:rsidP="00F668EC">
            <w:pPr>
              <w:pStyle w:val="LCPN-Tablebullet2"/>
            </w:pPr>
            <w:r w:rsidRPr="00175073">
              <w:t xml:space="preserve">What is the minimum threshold of risk defined for participation in a screening programme? </w:t>
            </w:r>
          </w:p>
          <w:p w14:paraId="2144766F" w14:textId="77777777" w:rsidR="00175073" w:rsidRPr="00175073" w:rsidRDefault="00175073" w:rsidP="00F668EC">
            <w:pPr>
              <w:pStyle w:val="LCPN-Tablebullet"/>
              <w:jc w:val="left"/>
            </w:pPr>
            <w:r w:rsidRPr="00175073">
              <w:t xml:space="preserve">Are any existing biomarker tests being evaluated for their ability to refine the selection of participants based on individual risk (e.g. in clinical trials or implementation research)? </w:t>
            </w:r>
          </w:p>
          <w:p w14:paraId="5A804063" w14:textId="77777777" w:rsidR="00175073" w:rsidRPr="00175073" w:rsidRDefault="00175073" w:rsidP="00F668EC">
            <w:pPr>
              <w:spacing w:before="120" w:after="60"/>
              <w:ind w:left="644"/>
              <w:jc w:val="left"/>
              <w:rPr>
                <w:color w:val="4F4F4F" w:themeColor="background2"/>
                <w:sz w:val="20"/>
              </w:rPr>
            </w:pPr>
            <w:r w:rsidRPr="00175073">
              <w:rPr>
                <w:color w:val="4F4F4F" w:themeColor="background2"/>
                <w:sz w:val="20"/>
              </w:rPr>
              <w:t xml:space="preserve">If yes: </w:t>
            </w:r>
          </w:p>
          <w:p w14:paraId="0532FB6C" w14:textId="77777777" w:rsidR="00175073" w:rsidRPr="00175073" w:rsidRDefault="00175073" w:rsidP="00F668EC">
            <w:pPr>
              <w:pStyle w:val="LCPN-Tablebullet2"/>
            </w:pPr>
            <w:r w:rsidRPr="00175073">
              <w:t>Would these be included in the screening programme?</w:t>
            </w:r>
          </w:p>
        </w:tc>
      </w:tr>
    </w:tbl>
    <w:p w14:paraId="6C3D7C51" w14:textId="77777777" w:rsidR="006628C5" w:rsidRDefault="006628C5" w:rsidP="00D53130">
      <w:pPr>
        <w:pStyle w:val="Body"/>
        <w:rPr>
          <w:b/>
          <w:bCs/>
        </w:rPr>
      </w:pPr>
      <w:bookmarkStart w:id="53" w:name="_Toc120620919"/>
      <w:bookmarkStart w:id="54" w:name="_Ref129171248"/>
      <w:bookmarkStart w:id="55" w:name="_Ref129177098"/>
      <w:bookmarkStart w:id="56" w:name="_Toc130481968"/>
    </w:p>
    <w:p w14:paraId="0EFE16B2" w14:textId="77777777" w:rsidR="006628C5" w:rsidRDefault="006628C5">
      <w:pPr>
        <w:spacing w:before="0" w:after="160" w:line="259" w:lineRule="auto"/>
        <w:jc w:val="left"/>
        <w:rPr>
          <w:b/>
          <w:bCs/>
          <w:color w:val="4F4F4F" w:themeColor="background2"/>
          <w:szCs w:val="24"/>
        </w:rPr>
      </w:pPr>
      <w:r>
        <w:rPr>
          <w:b/>
          <w:bCs/>
        </w:rPr>
        <w:br w:type="page"/>
      </w:r>
    </w:p>
    <w:p w14:paraId="543A2B4D" w14:textId="5894ED25" w:rsidR="00175073" w:rsidRPr="00D53130" w:rsidRDefault="00175073" w:rsidP="00D53130">
      <w:pPr>
        <w:pStyle w:val="Body"/>
        <w:rPr>
          <w:b/>
          <w:bCs/>
        </w:rPr>
      </w:pPr>
      <w:r w:rsidRPr="00D53130">
        <w:rPr>
          <w:b/>
          <w:bCs/>
        </w:rPr>
        <w:lastRenderedPageBreak/>
        <w:t>4.2</w:t>
      </w:r>
      <w:r w:rsidRPr="00D53130">
        <w:rPr>
          <w:b/>
          <w:bCs/>
        </w:rPr>
        <w:tab/>
      </w:r>
      <w:bookmarkStart w:id="57" w:name="Engaging_the_target_population"/>
      <w:bookmarkEnd w:id="57"/>
      <w:r w:rsidRPr="00D53130">
        <w:rPr>
          <w:b/>
          <w:bCs/>
        </w:rPr>
        <w:t>Engaging the target population</w:t>
      </w:r>
      <w:bookmarkEnd w:id="53"/>
      <w:bookmarkEnd w:id="54"/>
      <w:bookmarkEnd w:id="55"/>
      <w:bookmarkEnd w:id="56"/>
      <w:r w:rsidRPr="00D53130">
        <w:rPr>
          <w:b/>
          <w:bCs/>
        </w:rPr>
        <w:t xml:space="preserve"> </w:t>
      </w:r>
    </w:p>
    <w:p w14:paraId="569C1E62" w14:textId="77777777" w:rsidR="00175073" w:rsidRPr="00175073" w:rsidRDefault="00175073" w:rsidP="00D53130">
      <w:pPr>
        <w:pStyle w:val="Body"/>
      </w:pPr>
      <w:bookmarkStart w:id="58" w:name="_Ref125357476"/>
      <w:r w:rsidRPr="00175073">
        <w:t>4.2.1</w:t>
      </w:r>
      <w:r w:rsidRPr="00175073">
        <w:tab/>
        <w:t>Information to engage participants</w:t>
      </w:r>
      <w:bookmarkEnd w:id="58"/>
      <w:r w:rsidRPr="00175073">
        <w:t xml:space="preserve"> </w:t>
      </w:r>
    </w:p>
    <w:tbl>
      <w:tblPr>
        <w:tblStyle w:val="LCPN-Strokebox2"/>
        <w:tblW w:w="0" w:type="auto"/>
        <w:tblInd w:w="0" w:type="dxa"/>
        <w:tblBorders>
          <w:top w:val="single" w:sz="18" w:space="0" w:color="FCD6BD"/>
          <w:left w:val="single" w:sz="18" w:space="0" w:color="FCD6BD"/>
          <w:bottom w:val="single" w:sz="18" w:space="0" w:color="FCD6BD"/>
          <w:right w:val="single" w:sz="18" w:space="0" w:color="FCD6BD"/>
        </w:tblBorders>
        <w:tblLook w:val="04A0" w:firstRow="1" w:lastRow="0" w:firstColumn="1" w:lastColumn="0" w:noHBand="0" w:noVBand="1"/>
      </w:tblPr>
      <w:tblGrid>
        <w:gridCol w:w="8901"/>
      </w:tblGrid>
      <w:tr w:rsidR="00175073" w:rsidRPr="00175073" w14:paraId="2B30902B" w14:textId="77777777" w:rsidTr="006628C5">
        <w:tc>
          <w:tcPr>
            <w:tcW w:w="8789" w:type="dxa"/>
            <w:tcMar>
              <w:top w:w="142" w:type="dxa"/>
              <w:left w:w="142" w:type="dxa"/>
              <w:bottom w:w="142" w:type="dxa"/>
              <w:right w:w="142" w:type="dxa"/>
            </w:tcMar>
            <w:hideMark/>
          </w:tcPr>
          <w:p w14:paraId="3E4687A5" w14:textId="58593CEB" w:rsidR="00175073" w:rsidRPr="00175073" w:rsidRDefault="00175073" w:rsidP="00F668EC">
            <w:pPr>
              <w:pStyle w:val="LCPN-Tablebullet"/>
              <w:jc w:val="left"/>
            </w:pPr>
            <w:r w:rsidRPr="00175073">
              <w:t>What information about both lung cancer and the screening programme is included in communication materials to participants? (</w:t>
            </w:r>
            <w:r w:rsidRPr="00175073">
              <w:rPr>
                <w:i/>
                <w:iCs/>
              </w:rPr>
              <w:t>See</w:t>
            </w:r>
            <w:r w:rsidRPr="0061723C">
              <w:t xml:space="preserve"> </w:t>
            </w:r>
            <w:hyperlink r:id="rId61" w:history="1">
              <w:r w:rsidRPr="00A84CE4">
                <w:rPr>
                  <w:rStyle w:val="Hyperlink"/>
                </w:rPr>
                <w:t>toolkit resources</w:t>
              </w:r>
            </w:hyperlink>
            <w:r w:rsidRPr="00175073">
              <w:t>)</w:t>
            </w:r>
          </w:p>
          <w:p w14:paraId="32CE89F4" w14:textId="77777777" w:rsidR="00175073" w:rsidRPr="00175073" w:rsidRDefault="00175073" w:rsidP="00F668EC">
            <w:pPr>
              <w:pStyle w:val="LCPN-Tablebullet2"/>
            </w:pPr>
            <w:r w:rsidRPr="00175073">
              <w:t>Have materials been developed in collaboration with patient advocates and populations at high risk of lung cancer?</w:t>
            </w:r>
          </w:p>
          <w:p w14:paraId="388F1448" w14:textId="77777777" w:rsidR="00175073" w:rsidRPr="00175073" w:rsidRDefault="00175073" w:rsidP="00F668EC">
            <w:pPr>
              <w:pStyle w:val="LCPN-Tablebullet2"/>
              <w:rPr>
                <w:sz w:val="22"/>
              </w:rPr>
            </w:pPr>
            <w:r w:rsidRPr="00175073">
              <w:rPr>
                <w:sz w:val="22"/>
              </w:rPr>
              <w:t xml:space="preserve"> </w:t>
            </w:r>
            <w:r w:rsidRPr="00175073">
              <w:t xml:space="preserve">Have any groups been omitted? </w:t>
            </w:r>
          </w:p>
          <w:p w14:paraId="6409E24D" w14:textId="4B5080AF" w:rsidR="00175073" w:rsidRPr="00175073" w:rsidRDefault="00175073" w:rsidP="00F668EC">
            <w:pPr>
              <w:pStyle w:val="LCPN-Tablebullet"/>
              <w:jc w:val="left"/>
            </w:pPr>
            <w:r w:rsidRPr="00175073">
              <w:t>What specific needs of the target population need to be considered when designing information on screening? It may be beneficial to think of this by group (</w:t>
            </w:r>
            <w:r w:rsidRPr="00175073">
              <w:rPr>
                <w:i/>
                <w:iCs/>
              </w:rPr>
              <w:t>See</w:t>
            </w:r>
            <w:r w:rsidRPr="0061723C">
              <w:t xml:space="preserve"> </w:t>
            </w:r>
            <w:hyperlink r:id="rId62" w:history="1">
              <w:r w:rsidRPr="00A84CE4">
                <w:rPr>
                  <w:rStyle w:val="Hyperlink"/>
                </w:rPr>
                <w:t>toolkit resources</w:t>
              </w:r>
            </w:hyperlink>
            <w:r w:rsidRPr="00175073">
              <w:rPr>
                <w:i/>
                <w:iCs/>
              </w:rPr>
              <w:t>)</w:t>
            </w:r>
          </w:p>
          <w:p w14:paraId="6A3B7D23" w14:textId="77777777" w:rsidR="00175073" w:rsidRPr="00175073" w:rsidRDefault="00175073" w:rsidP="00F668EC">
            <w:pPr>
              <w:pStyle w:val="LCPN-Tablebullet2"/>
            </w:pPr>
            <w:r w:rsidRPr="00175073">
              <w:t>Has an assessment of health literacy needs been undertaken?</w:t>
            </w:r>
          </w:p>
          <w:p w14:paraId="073C8767" w14:textId="77777777" w:rsidR="00175073" w:rsidRPr="00175073" w:rsidRDefault="00175073" w:rsidP="00F668EC">
            <w:pPr>
              <w:pStyle w:val="LCPN-Tablebullet2"/>
            </w:pPr>
            <w:r w:rsidRPr="00175073">
              <w:t>Will different methods be needed for different population groups?</w:t>
            </w:r>
          </w:p>
          <w:p w14:paraId="38232C2C" w14:textId="77777777" w:rsidR="00175073" w:rsidRPr="00175073" w:rsidRDefault="00175073" w:rsidP="00F668EC">
            <w:pPr>
              <w:pStyle w:val="LCPN-Tablebullet2"/>
            </w:pPr>
            <w:r w:rsidRPr="00175073">
              <w:t>How will the format and contents meet the needs of target participants?</w:t>
            </w:r>
          </w:p>
          <w:p w14:paraId="38625ED7" w14:textId="77777777" w:rsidR="00175073" w:rsidRPr="00175073" w:rsidRDefault="00175073" w:rsidP="00F668EC">
            <w:pPr>
              <w:pStyle w:val="LCPN-Tablebullet"/>
              <w:jc w:val="left"/>
            </w:pPr>
            <w:r w:rsidRPr="00175073">
              <w:t>What methods will be used to support shared decision-making?</w:t>
            </w:r>
          </w:p>
          <w:p w14:paraId="30DD2331" w14:textId="77777777" w:rsidR="00175073" w:rsidRPr="00175073" w:rsidRDefault="00175073" w:rsidP="00F668EC">
            <w:pPr>
              <w:pStyle w:val="LCPN-Tablebullet2"/>
            </w:pPr>
            <w:r w:rsidRPr="00175073">
              <w:t>Is a specific protocol in place for shared decision-making?</w:t>
            </w:r>
          </w:p>
          <w:p w14:paraId="2E9BD469" w14:textId="0F2CA23F" w:rsidR="00175073" w:rsidRPr="00175073" w:rsidRDefault="00175073" w:rsidP="00F668EC">
            <w:pPr>
              <w:pStyle w:val="LCPN-Tablebullet2"/>
            </w:pPr>
            <w:r w:rsidRPr="00175073">
              <w:t>Are lung cancer-specific decision aids available? (</w:t>
            </w:r>
            <w:r w:rsidRPr="00175073">
              <w:rPr>
                <w:i/>
                <w:iCs/>
              </w:rPr>
              <w:t>See</w:t>
            </w:r>
            <w:r w:rsidRPr="0061723C">
              <w:t xml:space="preserve"> </w:t>
            </w:r>
            <w:hyperlink r:id="rId63" w:history="1">
              <w:r w:rsidRPr="00A84CE4">
                <w:rPr>
                  <w:rStyle w:val="Hyperlink"/>
                </w:rPr>
                <w:t>toolkit resources</w:t>
              </w:r>
            </w:hyperlink>
            <w:r w:rsidRPr="00175073">
              <w:t>)</w:t>
            </w:r>
          </w:p>
        </w:tc>
      </w:tr>
    </w:tbl>
    <w:p w14:paraId="01A8500F" w14:textId="77777777" w:rsidR="00175073" w:rsidRPr="00175073" w:rsidRDefault="00175073" w:rsidP="00D53130">
      <w:pPr>
        <w:pStyle w:val="Body"/>
      </w:pPr>
      <w:r w:rsidRPr="00175073">
        <w:t>4.2.2</w:t>
      </w:r>
      <w:r w:rsidRPr="00175073">
        <w:tab/>
        <w:t xml:space="preserve">Securing attendance from participants </w:t>
      </w:r>
    </w:p>
    <w:tbl>
      <w:tblPr>
        <w:tblStyle w:val="LCPN-Strokebox2"/>
        <w:tblW w:w="0" w:type="auto"/>
        <w:tblInd w:w="0" w:type="dxa"/>
        <w:tblBorders>
          <w:top w:val="single" w:sz="18" w:space="0" w:color="FCD6BD"/>
          <w:left w:val="single" w:sz="18" w:space="0" w:color="FCD6BD"/>
          <w:bottom w:val="single" w:sz="18" w:space="0" w:color="FCD6BD"/>
          <w:right w:val="single" w:sz="18" w:space="0" w:color="FCD6BD"/>
        </w:tblBorders>
        <w:tblLayout w:type="fixed"/>
        <w:tblLook w:val="04A0" w:firstRow="1" w:lastRow="0" w:firstColumn="1" w:lastColumn="0" w:noHBand="0" w:noVBand="1"/>
      </w:tblPr>
      <w:tblGrid>
        <w:gridCol w:w="8931"/>
      </w:tblGrid>
      <w:tr w:rsidR="00175073" w:rsidRPr="00175073" w14:paraId="7C646456" w14:textId="77777777" w:rsidTr="006628C5">
        <w:tc>
          <w:tcPr>
            <w:tcW w:w="8819" w:type="dxa"/>
            <w:tcMar>
              <w:top w:w="142" w:type="dxa"/>
              <w:left w:w="142" w:type="dxa"/>
              <w:bottom w:w="142" w:type="dxa"/>
              <w:right w:w="142" w:type="dxa"/>
            </w:tcMar>
            <w:hideMark/>
          </w:tcPr>
          <w:p w14:paraId="311412F6" w14:textId="77777777" w:rsidR="00175073" w:rsidRPr="00175073" w:rsidRDefault="00175073" w:rsidP="00F668EC">
            <w:pPr>
              <w:pStyle w:val="LCPN-Tablebullet"/>
              <w:jc w:val="left"/>
              <w:rPr>
                <w:strike/>
              </w:rPr>
            </w:pPr>
            <w:r w:rsidRPr="00175073">
              <w:t xml:space="preserve">What will the process be for reaching out to and recruiting individuals to participate in the screening programme? </w:t>
            </w:r>
          </w:p>
          <w:p w14:paraId="6A283F97" w14:textId="77777777" w:rsidR="00175073" w:rsidRPr="00175073" w:rsidRDefault="00175073" w:rsidP="00F668EC">
            <w:pPr>
              <w:pStyle w:val="LCPN-Tablebullet2"/>
            </w:pPr>
            <w:r w:rsidRPr="00175073">
              <w:t>Is there (or will there be) a central coordination centre responsible for issuing invitations to participants?</w:t>
            </w:r>
          </w:p>
          <w:p w14:paraId="251C7BB5" w14:textId="77777777" w:rsidR="00175073" w:rsidRPr="00175073" w:rsidRDefault="00175073" w:rsidP="00F668EC">
            <w:pPr>
              <w:pStyle w:val="LCPN-Tablebullet2"/>
            </w:pPr>
            <w:r w:rsidRPr="00175073">
              <w:t>Will the programme track and send reminders to participants who do not attend their appointment for a baseline scan?</w:t>
            </w:r>
          </w:p>
          <w:p w14:paraId="50C28381" w14:textId="77777777" w:rsidR="00175073" w:rsidRPr="00175073" w:rsidRDefault="00175073" w:rsidP="00F668EC">
            <w:pPr>
              <w:pStyle w:val="LCPN-Tablebullet"/>
              <w:jc w:val="left"/>
            </w:pPr>
            <w:r w:rsidRPr="00175073">
              <w:t>Will self-referral for screening be possible?</w:t>
            </w:r>
          </w:p>
          <w:p w14:paraId="513BC0E8" w14:textId="77777777" w:rsidR="00175073" w:rsidRPr="00175073" w:rsidRDefault="00175073" w:rsidP="00F668EC">
            <w:pPr>
              <w:pStyle w:val="LCPN-Tablebullet"/>
              <w:jc w:val="left"/>
            </w:pPr>
            <w:r w:rsidRPr="00175073">
              <w:t>What format and delivery of materials will be used to recruit participants for screening (e.g. mass media campaign, letters)?</w:t>
            </w:r>
          </w:p>
        </w:tc>
      </w:tr>
    </w:tbl>
    <w:p w14:paraId="5FEFDC86" w14:textId="77777777" w:rsidR="00175073" w:rsidRPr="00175073" w:rsidRDefault="00175073" w:rsidP="00D53130">
      <w:pPr>
        <w:pStyle w:val="Body"/>
      </w:pPr>
      <w:bookmarkStart w:id="59" w:name="_Ref125038676"/>
      <w:bookmarkStart w:id="60" w:name="_Ref129085933"/>
      <w:r w:rsidRPr="00175073">
        <w:t>4.2.3</w:t>
      </w:r>
      <w:r w:rsidRPr="00175073">
        <w:tab/>
        <w:t>Targeted approaches to recruitment to ensure equity</w:t>
      </w:r>
      <w:bookmarkEnd w:id="59"/>
      <w:bookmarkEnd w:id="60"/>
      <w:r w:rsidRPr="00175073">
        <w:t xml:space="preserve"> </w:t>
      </w:r>
    </w:p>
    <w:tbl>
      <w:tblPr>
        <w:tblStyle w:val="LCPN-Strokebox2"/>
        <w:tblW w:w="8931" w:type="dxa"/>
        <w:tblInd w:w="0" w:type="dxa"/>
        <w:tblBorders>
          <w:top w:val="single" w:sz="18" w:space="0" w:color="FCD6BD"/>
          <w:left w:val="single" w:sz="18" w:space="0" w:color="FCD6BD"/>
          <w:bottom w:val="single" w:sz="18" w:space="0" w:color="FCD6BD"/>
          <w:right w:val="single" w:sz="18" w:space="0" w:color="FCD6BD"/>
        </w:tblBorders>
        <w:tblLayout w:type="fixed"/>
        <w:tblLook w:val="04A0" w:firstRow="1" w:lastRow="0" w:firstColumn="1" w:lastColumn="0" w:noHBand="0" w:noVBand="1"/>
      </w:tblPr>
      <w:tblGrid>
        <w:gridCol w:w="8931"/>
      </w:tblGrid>
      <w:tr w:rsidR="00175073" w:rsidRPr="00175073" w14:paraId="3256B4B7" w14:textId="77777777" w:rsidTr="0098003E">
        <w:tc>
          <w:tcPr>
            <w:tcW w:w="8819" w:type="dxa"/>
            <w:tcMar>
              <w:top w:w="142" w:type="dxa"/>
              <w:left w:w="142" w:type="dxa"/>
              <w:bottom w:w="142" w:type="dxa"/>
              <w:right w:w="142" w:type="dxa"/>
            </w:tcMar>
            <w:hideMark/>
          </w:tcPr>
          <w:p w14:paraId="0FEBDD25" w14:textId="6D7A6D46" w:rsidR="00175073" w:rsidRPr="00175073" w:rsidRDefault="00175073" w:rsidP="00F668EC">
            <w:pPr>
              <w:pStyle w:val="LCPN-Tablebullet"/>
              <w:jc w:val="left"/>
              <w:rPr>
                <w:lang w:eastAsia="ko-KR"/>
              </w:rPr>
            </w:pPr>
            <w:r w:rsidRPr="00175073">
              <w:rPr>
                <w:lang w:eastAsia="ko-KR"/>
              </w:rPr>
              <w:t>Which groups may be more likely to experience greater barriers to participating in screening? (</w:t>
            </w:r>
            <w:r w:rsidRPr="00175073">
              <w:rPr>
                <w:i/>
                <w:iCs/>
                <w:lang w:eastAsia="ko-KR"/>
              </w:rPr>
              <w:t>See also</w:t>
            </w:r>
            <w:r w:rsidRPr="00175073">
              <w:rPr>
                <w:lang w:eastAsia="ko-KR"/>
              </w:rPr>
              <w:t xml:space="preserve"> </w:t>
            </w:r>
            <w:hyperlink w:anchor="Definingtheeligiblepopulation" w:history="1">
              <w:r w:rsidR="0061723C" w:rsidRPr="00A84CE4">
                <w:rPr>
                  <w:rStyle w:val="Hyperlink"/>
                  <w:lang w:eastAsia="ko-KR"/>
                </w:rPr>
                <w:t>d</w:t>
              </w:r>
              <w:r w:rsidR="00D75135" w:rsidRPr="00A84CE4">
                <w:rPr>
                  <w:rStyle w:val="Hyperlink"/>
                  <w:lang w:eastAsia="ko-KR"/>
                </w:rPr>
                <w:t>efining the eligible population</w:t>
              </w:r>
            </w:hyperlink>
            <w:r w:rsidRPr="00175073">
              <w:rPr>
                <w:lang w:eastAsia="ko-KR"/>
              </w:rPr>
              <w:fldChar w:fldCharType="begin"/>
            </w:r>
            <w:r w:rsidRPr="00175073">
              <w:rPr>
                <w:lang w:eastAsia="ko-KR"/>
              </w:rPr>
              <w:instrText xml:space="preserve"> REF _Ref125039009 \h  \* MERGEFORMAT </w:instrText>
            </w:r>
            <w:r w:rsidRPr="00175073">
              <w:rPr>
                <w:lang w:eastAsia="ko-KR"/>
              </w:rPr>
            </w:r>
            <w:r w:rsidRPr="00175073">
              <w:rPr>
                <w:lang w:eastAsia="ko-KR"/>
              </w:rPr>
              <w:fldChar w:fldCharType="separate"/>
            </w:r>
            <w:r w:rsidRPr="00175073">
              <w:rPr>
                <w:lang w:eastAsia="ko-KR"/>
              </w:rPr>
              <w:fldChar w:fldCharType="end"/>
            </w:r>
            <w:r w:rsidRPr="00175073">
              <w:t>)</w:t>
            </w:r>
          </w:p>
          <w:tbl>
            <w:tblPr>
              <w:tblStyle w:val="TableGrid"/>
              <w:tblW w:w="0" w:type="auto"/>
              <w:tblInd w:w="567" w:type="dxa"/>
              <w:tblLook w:val="04A0" w:firstRow="1" w:lastRow="0" w:firstColumn="1" w:lastColumn="0" w:noHBand="0" w:noVBand="1"/>
            </w:tblPr>
            <w:tblGrid>
              <w:gridCol w:w="7880"/>
            </w:tblGrid>
            <w:tr w:rsidR="00376BBF" w:rsidRPr="00376BBF" w14:paraId="1C3612C3" w14:textId="77777777" w:rsidTr="006628C5">
              <w:tc>
                <w:tcPr>
                  <w:tcW w:w="7880" w:type="dxa"/>
                  <w:tcBorders>
                    <w:top w:val="nil"/>
                    <w:left w:val="nil"/>
                    <w:bottom w:val="nil"/>
                    <w:right w:val="nil"/>
                  </w:tcBorders>
                  <w:shd w:val="clear" w:color="auto" w:fill="FCD6BD"/>
                </w:tcPr>
                <w:p w14:paraId="670DEC7B" w14:textId="736F33BD" w:rsidR="00376BBF" w:rsidRPr="00376BBF" w:rsidRDefault="00376BBF" w:rsidP="00F668EC">
                  <w:pPr>
                    <w:pStyle w:val="LCPN-Tablebullet2"/>
                    <w:rPr>
                      <w:lang w:eastAsia="ko-KR"/>
                    </w:rPr>
                  </w:pPr>
                  <w:r w:rsidRPr="00376BBF">
                    <w:lastRenderedPageBreak/>
                    <w:t>Has</w:t>
                  </w:r>
                  <w:r w:rsidRPr="00376BBF">
                    <w:rPr>
                      <w:lang w:eastAsia="ko-KR"/>
                    </w:rPr>
                    <w:t xml:space="preserve"> qualitative research been undertaken to identify and examine barriers to attendance for different groups at high</w:t>
                  </w:r>
                  <w:r w:rsidR="00573B73">
                    <w:rPr>
                      <w:lang w:eastAsia="ko-KR"/>
                    </w:rPr>
                    <w:t xml:space="preserve"> </w:t>
                  </w:r>
                  <w:r w:rsidRPr="00376BBF">
                    <w:rPr>
                      <w:lang w:eastAsia="ko-KR"/>
                    </w:rPr>
                    <w:t>risk of lung cancer?</w:t>
                  </w:r>
                </w:p>
              </w:tc>
            </w:tr>
          </w:tbl>
          <w:p w14:paraId="2C32CA79" w14:textId="026104A5" w:rsidR="00175073" w:rsidRPr="00175073" w:rsidRDefault="00175073" w:rsidP="00F668EC">
            <w:pPr>
              <w:pStyle w:val="LCPN-Tablebullet2"/>
              <w:rPr>
                <w:lang w:eastAsia="ko-KR"/>
              </w:rPr>
            </w:pPr>
            <w:r w:rsidRPr="00175073">
              <w:rPr>
                <w:lang w:eastAsia="ko-KR"/>
              </w:rPr>
              <w:t>What is known about these barriers and the ways they affect participation by different groups?</w:t>
            </w:r>
          </w:p>
          <w:p w14:paraId="338E5F4C" w14:textId="3622AC57" w:rsidR="00175073" w:rsidRPr="00175073" w:rsidRDefault="00175073" w:rsidP="00F668EC">
            <w:pPr>
              <w:pStyle w:val="LCPN-Tablebullet"/>
              <w:jc w:val="left"/>
              <w:rPr>
                <w:lang w:eastAsia="ko-KR"/>
              </w:rPr>
            </w:pPr>
            <w:r w:rsidRPr="00175073">
              <w:rPr>
                <w:lang w:eastAsia="ko-KR"/>
              </w:rPr>
              <w:t xml:space="preserve">What targeted approaches are being considered to secure access to screening for these groups? </w:t>
            </w:r>
            <w:r w:rsidRPr="00175073">
              <w:t>(</w:t>
            </w:r>
            <w:r w:rsidRPr="00175073">
              <w:rPr>
                <w:i/>
                <w:iCs/>
              </w:rPr>
              <w:t>See</w:t>
            </w:r>
            <w:r w:rsidRPr="00175073">
              <w:t xml:space="preserve"> </w:t>
            </w:r>
            <w:hyperlink r:id="rId64" w:history="1">
              <w:r w:rsidRPr="00A84CE4">
                <w:rPr>
                  <w:rStyle w:val="Hyperlink"/>
                </w:rPr>
                <w:t>toolkit resources</w:t>
              </w:r>
            </w:hyperlink>
            <w:r w:rsidRPr="00175073">
              <w:t>)</w:t>
            </w:r>
          </w:p>
          <w:p w14:paraId="77EAAA31" w14:textId="77777777" w:rsidR="00175073" w:rsidRPr="00175073" w:rsidRDefault="00175073" w:rsidP="00F668EC">
            <w:pPr>
              <w:pStyle w:val="LCPN-Tablebullet2"/>
              <w:rPr>
                <w:lang w:eastAsia="ko-KR"/>
              </w:rPr>
            </w:pPr>
            <w:r w:rsidRPr="00175073">
              <w:t xml:space="preserve">Can additional measures be adopted to secure attendance (e.g. mobile CT screening, telehealth)? </w:t>
            </w:r>
          </w:p>
          <w:p w14:paraId="009013DD" w14:textId="77777777" w:rsidR="00175073" w:rsidRPr="00175073" w:rsidRDefault="00175073" w:rsidP="00F668EC">
            <w:pPr>
              <w:pStyle w:val="LCPN-Tablebullet2"/>
              <w:rPr>
                <w:lang w:eastAsia="ko-KR"/>
              </w:rPr>
            </w:pPr>
            <w:r w:rsidRPr="00175073">
              <w:t>Who else could be involved in screening to maximise attendance and reach (e.g. community leaders, patient navigators)?</w:t>
            </w:r>
          </w:p>
        </w:tc>
      </w:tr>
    </w:tbl>
    <w:p w14:paraId="68D05F23" w14:textId="44237549" w:rsidR="00175073" w:rsidRPr="00D53130" w:rsidRDefault="00175073" w:rsidP="00D53130">
      <w:pPr>
        <w:pStyle w:val="Body"/>
        <w:rPr>
          <w:b/>
          <w:bCs/>
        </w:rPr>
      </w:pPr>
      <w:bookmarkStart w:id="61" w:name="_Toc130481969"/>
      <w:r w:rsidRPr="00D53130">
        <w:rPr>
          <w:b/>
          <w:bCs/>
        </w:rPr>
        <w:lastRenderedPageBreak/>
        <w:t>4.3</w:t>
      </w:r>
      <w:r w:rsidRPr="00D53130">
        <w:rPr>
          <w:b/>
          <w:bCs/>
        </w:rPr>
        <w:tab/>
        <w:t>Engaging healthcare professionals in recruitment</w:t>
      </w:r>
      <w:bookmarkEnd w:id="61"/>
    </w:p>
    <w:tbl>
      <w:tblPr>
        <w:tblStyle w:val="LCPN-Strokebox2"/>
        <w:tblW w:w="0" w:type="auto"/>
        <w:tblInd w:w="0" w:type="dxa"/>
        <w:tblBorders>
          <w:top w:val="single" w:sz="18" w:space="0" w:color="FCD6BD"/>
          <w:left w:val="single" w:sz="18" w:space="0" w:color="FCD6BD"/>
          <w:bottom w:val="single" w:sz="18" w:space="0" w:color="FCD6BD"/>
          <w:right w:val="single" w:sz="18" w:space="0" w:color="FCD6BD"/>
        </w:tblBorders>
        <w:tblLayout w:type="fixed"/>
        <w:tblLook w:val="04A0" w:firstRow="1" w:lastRow="0" w:firstColumn="1" w:lastColumn="0" w:noHBand="0" w:noVBand="1"/>
      </w:tblPr>
      <w:tblGrid>
        <w:gridCol w:w="9043"/>
      </w:tblGrid>
      <w:tr w:rsidR="00175073" w:rsidRPr="00175073" w14:paraId="37849560" w14:textId="77777777" w:rsidTr="0098003E">
        <w:tc>
          <w:tcPr>
            <w:tcW w:w="8931" w:type="dxa"/>
            <w:tcMar>
              <w:top w:w="142" w:type="dxa"/>
              <w:left w:w="142" w:type="dxa"/>
              <w:bottom w:w="142" w:type="dxa"/>
              <w:right w:w="142" w:type="dxa"/>
            </w:tcMar>
            <w:hideMark/>
          </w:tcPr>
          <w:p w14:paraId="1CDEC212" w14:textId="77777777" w:rsidR="00175073" w:rsidRPr="00175073" w:rsidRDefault="00175073" w:rsidP="00F668EC">
            <w:pPr>
              <w:pStyle w:val="LCPN-Tablebullet"/>
              <w:jc w:val="left"/>
            </w:pPr>
            <w:r w:rsidRPr="00175073">
              <w:t xml:space="preserve">Will family physicians (general practitioners) be involved in recruitment for screening? </w:t>
            </w:r>
          </w:p>
          <w:p w14:paraId="28C7E5C9" w14:textId="77777777" w:rsidR="00175073" w:rsidRPr="00175073" w:rsidRDefault="00175073" w:rsidP="00F668EC">
            <w:pPr>
              <w:pStyle w:val="LCPN-Tablebullet2"/>
            </w:pPr>
            <w:r w:rsidRPr="00175073">
              <w:t>Will financial incentives be provided to family physicians to engage participants?</w:t>
            </w:r>
          </w:p>
          <w:p w14:paraId="17C7212B" w14:textId="643824D6" w:rsidR="00175073" w:rsidRPr="00175073" w:rsidRDefault="00175073" w:rsidP="00F668EC">
            <w:pPr>
              <w:pStyle w:val="LCPN-Tablebullet"/>
              <w:jc w:val="left"/>
            </w:pPr>
            <w:r w:rsidRPr="00175073">
              <w:t>Will any other primary care professionals (e.g. pharmacists, dentists) or healthcare specialists (e.g. pulmonologists) be involved in recruitment? (</w:t>
            </w:r>
            <w:r w:rsidRPr="00175073">
              <w:rPr>
                <w:i/>
                <w:iCs/>
              </w:rPr>
              <w:t>See also</w:t>
            </w:r>
            <w:r w:rsidR="00BD0AA7">
              <w:t xml:space="preserve"> </w:t>
            </w:r>
            <w:hyperlink w:anchor="StakeholderEngagement" w:history="1">
              <w:r w:rsidR="00BD0AA7" w:rsidRPr="00BD0AA7">
                <w:rPr>
                  <w:rStyle w:val="Hyperlink"/>
                </w:rPr>
                <w:t>stakeholder engagement</w:t>
              </w:r>
            </w:hyperlink>
            <w:r w:rsidRPr="00175073">
              <w:t>)</w:t>
            </w:r>
          </w:p>
          <w:p w14:paraId="4D503D98" w14:textId="77777777" w:rsidR="00175073" w:rsidRPr="00175073" w:rsidRDefault="00175073" w:rsidP="00F668EC">
            <w:pPr>
              <w:pStyle w:val="LCPN-Tablebullet"/>
              <w:jc w:val="left"/>
            </w:pPr>
            <w:r w:rsidRPr="00175073">
              <w:t xml:space="preserve">Who will be responsible for conducting an eligibility assessment for potential participants in a screening programme? </w:t>
            </w:r>
          </w:p>
          <w:p w14:paraId="1A57DB4B" w14:textId="7F73DE02" w:rsidR="00175073" w:rsidRPr="00175073" w:rsidRDefault="00175073" w:rsidP="00F668EC">
            <w:pPr>
              <w:pStyle w:val="LCPN-Tablebullet2"/>
            </w:pPr>
            <w:r w:rsidRPr="00175073">
              <w:t>What resources are available to support healthcare professionals in assessing the eligibility of individuals for screening in clinical practice (e.g. online tools, training)? (</w:t>
            </w:r>
            <w:r w:rsidRPr="00175073">
              <w:rPr>
                <w:i/>
                <w:iCs/>
              </w:rPr>
              <w:t xml:space="preserve">See also </w:t>
            </w:r>
            <w:r w:rsidRPr="00F90665">
              <w:rPr>
                <w:i/>
                <w:iCs/>
                <w:color w:val="008B7F"/>
                <w:u w:val="single"/>
              </w:rPr>
              <w:fldChar w:fldCharType="begin"/>
            </w:r>
            <w:r w:rsidRPr="00F90665">
              <w:rPr>
                <w:i/>
                <w:iCs/>
                <w:color w:val="008B7F"/>
                <w:u w:val="single"/>
              </w:rPr>
              <w:instrText xml:space="preserve"> REF _Ref130244084 \h  \* MERGEFORMAT </w:instrText>
            </w:r>
            <w:r w:rsidRPr="00F90665">
              <w:rPr>
                <w:i/>
                <w:iCs/>
                <w:color w:val="008B7F"/>
                <w:u w:val="single"/>
              </w:rPr>
            </w:r>
            <w:r w:rsidRPr="00F90665">
              <w:rPr>
                <w:i/>
                <w:iCs/>
                <w:color w:val="008B7F"/>
                <w:u w:val="single"/>
              </w:rPr>
              <w:fldChar w:fldCharType="separate"/>
            </w:r>
            <w:r w:rsidR="0061723C" w:rsidRPr="00F90665">
              <w:rPr>
                <w:color w:val="008B7F"/>
                <w:u w:val="single"/>
              </w:rPr>
              <w:t>w</w:t>
            </w:r>
            <w:r w:rsidRPr="00F90665">
              <w:rPr>
                <w:color w:val="008B7F"/>
                <w:u w:val="single"/>
              </w:rPr>
              <w:t>orkforce capacity to deliver screening</w:t>
            </w:r>
            <w:r w:rsidRPr="00F90665">
              <w:rPr>
                <w:i/>
                <w:iCs/>
                <w:color w:val="008B7F"/>
                <w:u w:val="single"/>
              </w:rPr>
              <w:fldChar w:fldCharType="end"/>
            </w:r>
            <w:r w:rsidRPr="00175073">
              <w:t>)</w:t>
            </w:r>
          </w:p>
        </w:tc>
      </w:tr>
    </w:tbl>
    <w:p w14:paraId="74636880" w14:textId="77777777" w:rsidR="00175073" w:rsidRPr="00175073" w:rsidRDefault="00175073" w:rsidP="00175073">
      <w:pPr>
        <w:rPr>
          <w:rFonts w:ascii="Arial" w:eastAsia="Arial" w:hAnsi="Arial" w:cs="Arial"/>
          <w:color w:val="4F4F4F" w:themeColor="background2"/>
          <w:sz w:val="2"/>
          <w:szCs w:val="2"/>
        </w:rPr>
      </w:pPr>
    </w:p>
    <w:p w14:paraId="455195B1" w14:textId="77777777" w:rsidR="00BD27EB" w:rsidRDefault="00BD27EB">
      <w:pPr>
        <w:spacing w:before="0" w:after="160" w:line="259" w:lineRule="auto"/>
        <w:jc w:val="left"/>
        <w:rPr>
          <w:rFonts w:ascii="Arial" w:eastAsiaTheme="majorEastAsia" w:hAnsi="Arial" w:cstheme="majorBidi"/>
          <w:b/>
          <w:color w:val="008B7F"/>
          <w:sz w:val="28"/>
          <w:szCs w:val="24"/>
          <w:lang w:eastAsia="ko-KR"/>
        </w:rPr>
      </w:pPr>
      <w:r>
        <w:rPr>
          <w:lang w:eastAsia="ko-KR"/>
        </w:rPr>
        <w:br w:type="page"/>
      </w:r>
    </w:p>
    <w:p w14:paraId="661E3B71" w14:textId="4AC91847" w:rsidR="00740E3B" w:rsidRPr="00B442AA" w:rsidRDefault="001D54DF" w:rsidP="006326DF">
      <w:pPr>
        <w:pStyle w:val="LCPN-Heading2unumbered"/>
        <w:rPr>
          <w:lang w:eastAsia="ko-KR"/>
        </w:rPr>
      </w:pPr>
      <w:bookmarkStart w:id="62" w:name="LDCTscreeningdelivery"/>
      <w:bookmarkStart w:id="63" w:name="_Toc216175278"/>
      <w:bookmarkEnd w:id="62"/>
      <w:r>
        <w:rPr>
          <w:noProof/>
        </w:rPr>
        <w:lastRenderedPageBreak/>
        <w:drawing>
          <wp:anchor distT="0" distB="0" distL="114300" distR="114300" simplePos="0" relativeHeight="251658245" behindDoc="0" locked="0" layoutInCell="1" allowOverlap="1" wp14:anchorId="302628E3" wp14:editId="3FB30E24">
            <wp:simplePos x="0" y="0"/>
            <wp:positionH relativeFrom="margin">
              <wp:align>right</wp:align>
            </wp:positionH>
            <wp:positionV relativeFrom="paragraph">
              <wp:posOffset>9372</wp:posOffset>
            </wp:positionV>
            <wp:extent cx="630555" cy="593090"/>
            <wp:effectExtent l="0" t="0" r="0" b="0"/>
            <wp:wrapNone/>
            <wp:docPr id="1868535954" name="Picture 1" descr="A drawing of a person lying on a b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535954" name="Picture 1" descr="A drawing of a person lying on a bed&#10;&#10;AI-generated content may be incorrect."/>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630555" cy="593090"/>
                    </a:xfrm>
                    <a:prstGeom prst="rect">
                      <a:avLst/>
                    </a:prstGeom>
                    <a:noFill/>
                    <a:ln>
                      <a:noFill/>
                    </a:ln>
                  </pic:spPr>
                </pic:pic>
              </a:graphicData>
            </a:graphic>
            <wp14:sizeRelH relativeFrom="page">
              <wp14:pctWidth>0</wp14:pctWidth>
            </wp14:sizeRelH>
            <wp14:sizeRelV relativeFrom="page">
              <wp14:pctHeight>0</wp14:pctHeight>
            </wp14:sizeRelV>
          </wp:anchor>
        </w:drawing>
      </w:r>
      <w:r w:rsidR="00590407">
        <w:rPr>
          <w:lang w:eastAsia="ko-KR"/>
        </w:rPr>
        <w:t xml:space="preserve">Domain 5: </w:t>
      </w:r>
      <w:r w:rsidR="00740E3B" w:rsidRPr="00B442AA">
        <w:rPr>
          <w:lang w:eastAsia="ko-KR"/>
        </w:rPr>
        <w:t>LDCT screening delivery</w:t>
      </w:r>
      <w:bookmarkEnd w:id="63"/>
    </w:p>
    <w:p w14:paraId="76BC2875" w14:textId="58E7AC47" w:rsidR="00773A10" w:rsidRPr="00B442AA" w:rsidRDefault="00740E3B" w:rsidP="00EE04AF">
      <w:pPr>
        <w:pStyle w:val="LCPN-Heading3unnumbered"/>
      </w:pPr>
      <w:r w:rsidRPr="00B442AA">
        <w:t>Introduction</w:t>
      </w:r>
    </w:p>
    <w:p w14:paraId="09DC6A11" w14:textId="77777777" w:rsidR="000B61EB" w:rsidRDefault="00DA71EB" w:rsidP="000B61EB">
      <w:pPr>
        <w:pStyle w:val="LCPN-Body"/>
      </w:pPr>
      <w:r w:rsidRPr="00DA71EB">
        <w:t xml:space="preserve">Every step of a screening programme should be guided by evidence-based standards and built into a common protocol to ensure consistency across participating centres. The success of screening depends on having appropriate </w:t>
      </w:r>
      <w:r w:rsidR="002A3308">
        <w:t xml:space="preserve">processes for </w:t>
      </w:r>
      <w:r w:rsidRPr="00DA71EB">
        <w:t>monitoring and care escalation for participants with signs of lung cancer. Any existing gaps within lung cancer care pathways need to be addressed to achieve the best possible health outcomes for people diagnosed with lung cancer.</w:t>
      </w:r>
    </w:p>
    <w:p w14:paraId="05AF6622" w14:textId="58B3EEC9" w:rsidR="00167053" w:rsidRPr="000B61EB" w:rsidRDefault="0033470C" w:rsidP="000B61EB">
      <w:pPr>
        <w:pStyle w:val="LCPN-Body"/>
      </w:pPr>
      <w:r>
        <w:t>T</w:t>
      </w:r>
      <w:r w:rsidRPr="00B442AA">
        <w:t>his domai</w:t>
      </w:r>
      <w:r>
        <w:t>n</w:t>
      </w:r>
      <w:r w:rsidRPr="00B442AA">
        <w:t xml:space="preserve"> </w:t>
      </w:r>
      <w:r>
        <w:t>can help you</w:t>
      </w:r>
      <w:r w:rsidRPr="00B442AA">
        <w:t xml:space="preserve"> assess</w:t>
      </w:r>
      <w:r>
        <w:t xml:space="preserve">: </w:t>
      </w:r>
    </w:p>
    <w:p w14:paraId="15493CF5" w14:textId="3D5463A6" w:rsidR="00DE71E1" w:rsidRPr="00DE71E1" w:rsidRDefault="00192921" w:rsidP="009B01F6">
      <w:pPr>
        <w:pStyle w:val="LCPN-Bullet1"/>
        <w:rPr>
          <w:lang w:eastAsia="en-GB"/>
        </w:rPr>
      </w:pPr>
      <w:r>
        <w:rPr>
          <w:lang w:eastAsia="en-GB"/>
        </w:rPr>
        <w:t>which</w:t>
      </w:r>
      <w:r w:rsidRPr="00DE71E1">
        <w:rPr>
          <w:lang w:eastAsia="en-GB"/>
        </w:rPr>
        <w:t xml:space="preserve"> </w:t>
      </w:r>
      <w:r w:rsidR="00DE71E1" w:rsidRPr="00DE71E1">
        <w:rPr>
          <w:lang w:eastAsia="en-GB"/>
        </w:rPr>
        <w:t>protocols and parameters will be used when establishing the technical requirements for the delivery of LDCT screening</w:t>
      </w:r>
    </w:p>
    <w:p w14:paraId="06DD411F" w14:textId="697FA0F5" w:rsidR="00167053" w:rsidRPr="00B442AA" w:rsidRDefault="00DE71E1" w:rsidP="009B01F6">
      <w:pPr>
        <w:pStyle w:val="LCPN-Bullet1"/>
      </w:pPr>
      <w:r>
        <w:t>how to manage</w:t>
      </w:r>
      <w:r w:rsidR="00167053" w:rsidRPr="00B442AA">
        <w:t xml:space="preserve"> incidental findings during LDCT, including appropriate referral pathways</w:t>
      </w:r>
    </w:p>
    <w:p w14:paraId="41D60754" w14:textId="1D2BED87" w:rsidR="00167053" w:rsidRPr="00B442AA" w:rsidRDefault="00192921" w:rsidP="009B01F6">
      <w:pPr>
        <w:pStyle w:val="LCPN-Bullet1"/>
      </w:pPr>
      <w:r>
        <w:t>whether</w:t>
      </w:r>
      <w:r w:rsidR="00167053" w:rsidRPr="00B442AA">
        <w:t xml:space="preserve"> screening activities comply with regulatory and safety standards</w:t>
      </w:r>
    </w:p>
    <w:p w14:paraId="4AE3FE0D" w14:textId="39441934" w:rsidR="00167053" w:rsidRPr="00B442AA" w:rsidRDefault="00167053" w:rsidP="009B01F6">
      <w:pPr>
        <w:pStyle w:val="LCPN-Bullet1"/>
      </w:pPr>
      <w:r w:rsidRPr="00B442AA">
        <w:t>whether specific qualifications or accreditations are required for personnel involved in the programme</w:t>
      </w:r>
    </w:p>
    <w:p w14:paraId="4532FA63" w14:textId="20E8FC58" w:rsidR="00167053" w:rsidRPr="00B442AA" w:rsidRDefault="00167053" w:rsidP="009B01F6">
      <w:pPr>
        <w:pStyle w:val="LCPN-Bullet1"/>
      </w:pPr>
      <w:r w:rsidRPr="00B442AA">
        <w:t>how smoking cessation support can be embedded into the screening pathway.</w:t>
      </w:r>
    </w:p>
    <w:p w14:paraId="40B22E03" w14:textId="0470A1B9" w:rsidR="00740E3B" w:rsidRPr="00B442AA" w:rsidRDefault="00A171CC" w:rsidP="00EE04AF">
      <w:pPr>
        <w:pStyle w:val="LCPN-Heading3unnumbered"/>
      </w:pPr>
      <w:r>
        <w:t>Expert perspective v</w:t>
      </w:r>
      <w:r w:rsidRPr="00B442AA">
        <w:t>ideo</w:t>
      </w:r>
      <w:r w:rsidR="00DF5A51">
        <w:t xml:space="preserve">: </w:t>
      </w:r>
      <w:r w:rsidR="00192921">
        <w:t>I</w:t>
      </w:r>
      <w:r w:rsidR="00DF5A51">
        <w:t>nsights from the US</w:t>
      </w:r>
    </w:p>
    <w:p w14:paraId="0B0EA3AD" w14:textId="5F59C0D4" w:rsidR="00773A10" w:rsidRPr="00B442AA" w:rsidRDefault="00FA4A4C" w:rsidP="000B61EB">
      <w:pPr>
        <w:pStyle w:val="LCPN-Body"/>
      </w:pPr>
      <w:r w:rsidRPr="00B442AA">
        <w:t>Th</w:t>
      </w:r>
      <w:r w:rsidR="00192921">
        <w:t>is</w:t>
      </w:r>
      <w:r w:rsidRPr="00B442AA">
        <w:t xml:space="preserve"> </w:t>
      </w:r>
      <w:hyperlink r:id="rId66" w:history="1">
        <w:r w:rsidRPr="007E12B3">
          <w:rPr>
            <w:rStyle w:val="Hyperlink"/>
          </w:rPr>
          <w:t>video</w:t>
        </w:r>
      </w:hyperlink>
      <w:r w:rsidRPr="00B442AA">
        <w:t xml:space="preserve"> emphasises the significance of delivering high-quality screening based on evidence-based standards. By sharing knowledge and developing best practices, effective screening can be implemented across various settings.</w:t>
      </w:r>
      <w:r w:rsidR="001F3CAC" w:rsidRPr="00B442AA">
        <w:t xml:space="preserve"> </w:t>
      </w:r>
      <w:r w:rsidR="00E50830">
        <w:t>Assoc</w:t>
      </w:r>
      <w:r w:rsidR="001B59C3">
        <w:t>iate</w:t>
      </w:r>
      <w:r w:rsidR="00E50830">
        <w:t xml:space="preserve"> Prof</w:t>
      </w:r>
      <w:r w:rsidR="001B59C3">
        <w:t>essor</w:t>
      </w:r>
      <w:r w:rsidR="001F3CAC" w:rsidRPr="00B442AA">
        <w:t xml:space="preserve"> Joelle Fathi of GO2 </w:t>
      </w:r>
      <w:r w:rsidR="00052F1A">
        <w:t>for Lung Cancer</w:t>
      </w:r>
      <w:r w:rsidR="00EF15CD">
        <w:t>,</w:t>
      </w:r>
      <w:r w:rsidR="00052F1A" w:rsidRPr="00B442AA">
        <w:t xml:space="preserve"> </w:t>
      </w:r>
      <w:r w:rsidR="001F3CAC" w:rsidRPr="00B442AA">
        <w:t>in the U</w:t>
      </w:r>
      <w:r w:rsidR="002A3308">
        <w:t>S</w:t>
      </w:r>
      <w:r w:rsidR="00EF15CD">
        <w:t>,</w:t>
      </w:r>
      <w:r w:rsidR="001F3CAC" w:rsidRPr="00B442AA">
        <w:t xml:space="preserve"> highlights </w:t>
      </w:r>
      <w:r w:rsidR="00052F1A">
        <w:t>how the organisation helps</w:t>
      </w:r>
      <w:r w:rsidR="001F3CAC" w:rsidRPr="00B442AA">
        <w:t xml:space="preserve"> maintain a comprehensive network of community-based facilities and academic centres as part of </w:t>
      </w:r>
      <w:r w:rsidR="00EF15CD">
        <w:t>its</w:t>
      </w:r>
      <w:r w:rsidR="00EF15CD" w:rsidRPr="00B442AA">
        <w:t xml:space="preserve"> </w:t>
      </w:r>
      <w:r w:rsidR="00251069">
        <w:t xml:space="preserve">Screening </w:t>
      </w:r>
      <w:r w:rsidR="001F3CAC" w:rsidRPr="00B442AA">
        <w:t>Cente</w:t>
      </w:r>
      <w:r w:rsidR="00EF15CD">
        <w:t>r</w:t>
      </w:r>
      <w:r w:rsidR="001F3CAC" w:rsidRPr="00B442AA">
        <w:t xml:space="preserve">s of Excellence </w:t>
      </w:r>
      <w:r w:rsidR="00EF15CD">
        <w:t>programme</w:t>
      </w:r>
      <w:r w:rsidR="001F3CAC" w:rsidRPr="00B442AA">
        <w:t xml:space="preserve">. </w:t>
      </w:r>
      <w:r w:rsidR="00EF15CD">
        <w:t>The programme</w:t>
      </w:r>
      <w:r w:rsidR="001F3CAC" w:rsidRPr="00B442AA">
        <w:t xml:space="preserve"> facilitates an understanding of quality standards and promotes the sharing of best practices among participating facilities.</w:t>
      </w:r>
    </w:p>
    <w:p w14:paraId="1459BCEB" w14:textId="77777777" w:rsidR="00740E3B" w:rsidRPr="00EE04AF" w:rsidRDefault="00740E3B" w:rsidP="005C79C8">
      <w:pPr>
        <w:pStyle w:val="LCPN-Heading3unnumbered"/>
      </w:pPr>
      <w:r w:rsidRPr="00EE04AF">
        <w:t xml:space="preserve">Facilitated discussion </w:t>
      </w:r>
    </w:p>
    <w:p w14:paraId="51B1386B" w14:textId="1D72108A" w:rsidR="00740E3B" w:rsidRDefault="007B0587" w:rsidP="000B61EB">
      <w:pPr>
        <w:pStyle w:val="LCPN-Body"/>
      </w:pPr>
      <w:r>
        <w:t>Depending</w:t>
      </w:r>
      <w:r w:rsidRPr="00B442AA">
        <w:t xml:space="preserve"> </w:t>
      </w:r>
      <w:r w:rsidR="00740E3B" w:rsidRPr="00B442AA">
        <w:t xml:space="preserve">on the size of the group, split the audience into </w:t>
      </w:r>
      <w:r>
        <w:t>sub</w:t>
      </w:r>
      <w:r w:rsidR="00740E3B" w:rsidRPr="00B442AA">
        <w:t xml:space="preserve">groups to discuss the different sections of the </w:t>
      </w:r>
      <w:r w:rsidR="00056B74">
        <w:t xml:space="preserve">LDCT delivery </w:t>
      </w:r>
      <w:r w:rsidR="00740E3B" w:rsidRPr="00B442AA">
        <w:t xml:space="preserve">portion of the framework. </w:t>
      </w:r>
      <w:r>
        <w:t>If you do split into subgroups, make time for the groups to feed back, so they can hear what else was discussed</w:t>
      </w:r>
      <w:r w:rsidR="00312DD1">
        <w:t>.</w:t>
      </w:r>
    </w:p>
    <w:p w14:paraId="05F0A233" w14:textId="77777777" w:rsidR="0098003E" w:rsidRDefault="0098003E" w:rsidP="005F2B07">
      <w:pPr>
        <w:pStyle w:val="Body"/>
      </w:pPr>
    </w:p>
    <w:p w14:paraId="1F175CF4" w14:textId="77777777" w:rsidR="00EE04AF" w:rsidRDefault="00EE04AF" w:rsidP="005F2B07">
      <w:pPr>
        <w:pStyle w:val="Body"/>
      </w:pPr>
    </w:p>
    <w:p w14:paraId="1A072CEA" w14:textId="77777777" w:rsidR="00EE04AF" w:rsidRPr="00B442AA" w:rsidRDefault="00EE04AF" w:rsidP="005F2B07">
      <w:pPr>
        <w:pStyle w:val="Body"/>
      </w:pPr>
    </w:p>
    <w:tbl>
      <w:tblPr>
        <w:tblStyle w:val="TableGrid"/>
        <w:tblW w:w="0" w:type="auto"/>
        <w:tblLook w:val="04A0" w:firstRow="1" w:lastRow="0" w:firstColumn="1" w:lastColumn="0" w:noHBand="0" w:noVBand="1"/>
      </w:tblPr>
      <w:tblGrid>
        <w:gridCol w:w="9016"/>
      </w:tblGrid>
      <w:tr w:rsidR="001F3CAC" w:rsidRPr="00B442AA" w14:paraId="0997D1A3" w14:textId="77777777" w:rsidTr="0098003E">
        <w:tc>
          <w:tcPr>
            <w:tcW w:w="9016" w:type="dxa"/>
            <w:tcBorders>
              <w:top w:val="nil"/>
              <w:left w:val="nil"/>
              <w:bottom w:val="nil"/>
              <w:right w:val="nil"/>
            </w:tcBorders>
            <w:shd w:val="clear" w:color="auto" w:fill="E1F2F0" w:themeFill="accent5" w:themeFillTint="33"/>
          </w:tcPr>
          <w:p w14:paraId="090F332D" w14:textId="77777777" w:rsidR="00147A65" w:rsidRPr="00E61B7E" w:rsidRDefault="00147A65" w:rsidP="006F7E76">
            <w:pPr>
              <w:pStyle w:val="Body"/>
              <w:jc w:val="left"/>
              <w:rPr>
                <w:b/>
                <w:bCs/>
              </w:rPr>
            </w:pPr>
            <w:r w:rsidRPr="00E61B7E">
              <w:rPr>
                <w:b/>
                <w:bCs/>
              </w:rPr>
              <w:t>Materials to help with the discussion</w:t>
            </w:r>
          </w:p>
          <w:p w14:paraId="3844FADE" w14:textId="105528E9" w:rsidR="00147A65" w:rsidRPr="005D5C5C" w:rsidRDefault="00147A65" w:rsidP="006F7E76">
            <w:pPr>
              <w:pStyle w:val="LCPN-Bullet1"/>
              <w:jc w:val="left"/>
              <w:rPr>
                <w:sz w:val="20"/>
                <w:szCs w:val="20"/>
              </w:rPr>
            </w:pPr>
            <w:hyperlink r:id="rId67" w:history="1">
              <w:r w:rsidRPr="005D5C5C">
                <w:rPr>
                  <w:rStyle w:val="Hyperlink"/>
                  <w:sz w:val="20"/>
                  <w:szCs w:val="20"/>
                </w:rPr>
                <w:t>Summary</w:t>
              </w:r>
            </w:hyperlink>
            <w:r w:rsidRPr="005D5C5C">
              <w:rPr>
                <w:sz w:val="20"/>
                <w:szCs w:val="20"/>
              </w:rPr>
              <w:t xml:space="preserve"> of different approaches to the evaluation of lung nodules can help identify which protocol to use and how to approach pulmonary nodule management.</w:t>
            </w:r>
          </w:p>
          <w:p w14:paraId="26183436" w14:textId="5FBDC18A" w:rsidR="00103FFD" w:rsidRPr="000B61EB" w:rsidRDefault="00147A65" w:rsidP="006F7E76">
            <w:pPr>
              <w:pStyle w:val="LCPN-Bullet1"/>
              <w:jc w:val="left"/>
              <w:rPr>
                <w:sz w:val="20"/>
                <w:szCs w:val="20"/>
              </w:rPr>
            </w:pPr>
            <w:hyperlink r:id="rId68" w:history="1">
              <w:r w:rsidRPr="005D5C5C">
                <w:rPr>
                  <w:rStyle w:val="Hyperlink"/>
                  <w:sz w:val="20"/>
                  <w:szCs w:val="20"/>
                </w:rPr>
                <w:t>Example pathway</w:t>
              </w:r>
            </w:hyperlink>
            <w:r w:rsidRPr="005D5C5C">
              <w:rPr>
                <w:sz w:val="20"/>
                <w:szCs w:val="20"/>
              </w:rPr>
              <w:t xml:space="preserve"> for managing results from LDCT screening</w:t>
            </w:r>
            <w:r w:rsidR="003F394F" w:rsidRPr="005D5C5C">
              <w:rPr>
                <w:sz w:val="20"/>
                <w:szCs w:val="20"/>
              </w:rPr>
              <w:t>.</w:t>
            </w:r>
            <w:r w:rsidRPr="005D5C5C">
              <w:rPr>
                <w:color w:val="009CA6" w:themeColor="accent1"/>
                <w:sz w:val="20"/>
                <w:szCs w:val="20"/>
              </w:rPr>
              <w:t xml:space="preserve"> </w:t>
            </w:r>
          </w:p>
        </w:tc>
      </w:tr>
    </w:tbl>
    <w:p w14:paraId="285D5C87" w14:textId="77777777" w:rsidR="005B58EA" w:rsidRDefault="005B58EA" w:rsidP="005B58EA">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B58EA" w14:paraId="5FB667DC" w14:textId="77777777" w:rsidTr="00EE04AF">
        <w:tc>
          <w:tcPr>
            <w:tcW w:w="9016" w:type="dxa"/>
            <w:shd w:val="clear" w:color="auto" w:fill="E1F2F0" w:themeFill="accent5" w:themeFillTint="33"/>
          </w:tcPr>
          <w:p w14:paraId="380B4BC7" w14:textId="77777777" w:rsidR="005B58EA" w:rsidRPr="004C1C64" w:rsidRDefault="005B58EA" w:rsidP="002360F2">
            <w:pPr>
              <w:pStyle w:val="LCPN-Boxheading"/>
            </w:pPr>
            <w:r w:rsidRPr="00090A22">
              <w:rPr>
                <w:color w:val="008B7F"/>
              </w:rPr>
              <w:t>Optional exercise:</w:t>
            </w:r>
            <w:r w:rsidRPr="0098003E">
              <w:t> </w:t>
            </w:r>
            <w:r w:rsidRPr="004C1C64">
              <w:t>Build the ideal screening pathway</w:t>
            </w:r>
          </w:p>
          <w:p w14:paraId="43C0C6BF" w14:textId="79BEA28B" w:rsidR="002A3308" w:rsidRPr="005D5C5C" w:rsidRDefault="005B58EA" w:rsidP="006F7E76">
            <w:pPr>
              <w:pStyle w:val="StyleBody11pt"/>
              <w:jc w:val="left"/>
              <w:rPr>
                <w:sz w:val="20"/>
                <w:szCs w:val="22"/>
              </w:rPr>
            </w:pPr>
            <w:r w:rsidRPr="005D5C5C">
              <w:rPr>
                <w:color w:val="155181"/>
                <w:sz w:val="20"/>
                <w:szCs w:val="22"/>
              </w:rPr>
              <w:t>Objective</w:t>
            </w:r>
          </w:p>
          <w:p w14:paraId="2466EA4F" w14:textId="15EA538C" w:rsidR="005B58EA" w:rsidRPr="005D5C5C" w:rsidRDefault="005B58EA" w:rsidP="006F7E76">
            <w:pPr>
              <w:pStyle w:val="StyleBody11pt"/>
              <w:jc w:val="left"/>
              <w:rPr>
                <w:sz w:val="20"/>
                <w:szCs w:val="22"/>
              </w:rPr>
            </w:pPr>
            <w:r w:rsidRPr="005D5C5C">
              <w:rPr>
                <w:sz w:val="20"/>
                <w:szCs w:val="22"/>
              </w:rPr>
              <w:t xml:space="preserve">To collaboratively design a </w:t>
            </w:r>
            <w:r w:rsidR="00212B72">
              <w:rPr>
                <w:sz w:val="20"/>
                <w:szCs w:val="22"/>
              </w:rPr>
              <w:t xml:space="preserve">care </w:t>
            </w:r>
            <w:r w:rsidRPr="005D5C5C">
              <w:rPr>
                <w:sz w:val="20"/>
                <w:szCs w:val="22"/>
              </w:rPr>
              <w:t>pathway</w:t>
            </w:r>
            <w:r w:rsidR="00212B72">
              <w:rPr>
                <w:sz w:val="20"/>
                <w:szCs w:val="22"/>
              </w:rPr>
              <w:t xml:space="preserve"> for lung cancer screening</w:t>
            </w:r>
            <w:r w:rsidRPr="005D5C5C">
              <w:rPr>
                <w:sz w:val="20"/>
                <w:szCs w:val="22"/>
              </w:rPr>
              <w:t xml:space="preserve"> that is tailored to the country</w:t>
            </w:r>
            <w:r w:rsidR="00212B72">
              <w:rPr>
                <w:sz w:val="20"/>
                <w:szCs w:val="22"/>
              </w:rPr>
              <w:t>/region</w:t>
            </w:r>
            <w:r w:rsidRPr="005D5C5C">
              <w:rPr>
                <w:sz w:val="20"/>
                <w:szCs w:val="22"/>
              </w:rPr>
              <w:t xml:space="preserve">. </w:t>
            </w:r>
          </w:p>
          <w:p w14:paraId="1B37AA73" w14:textId="77777777" w:rsidR="005B58EA" w:rsidRPr="005D5C5C" w:rsidRDefault="005B58EA" w:rsidP="006F7E76">
            <w:pPr>
              <w:pStyle w:val="StyleBody11pt"/>
              <w:jc w:val="left"/>
              <w:rPr>
                <w:sz w:val="20"/>
                <w:szCs w:val="22"/>
              </w:rPr>
            </w:pPr>
            <w:r w:rsidRPr="005D5C5C">
              <w:rPr>
                <w:sz w:val="20"/>
                <w:szCs w:val="22"/>
              </w:rPr>
              <w:t>Time: 45–60 minutes</w:t>
            </w:r>
          </w:p>
          <w:p w14:paraId="4192B7C6" w14:textId="216EB119" w:rsidR="005B58EA" w:rsidRPr="005D5C5C" w:rsidRDefault="005B58EA" w:rsidP="006F7E76">
            <w:pPr>
              <w:pStyle w:val="StyleBody11pt"/>
              <w:jc w:val="left"/>
              <w:rPr>
                <w:sz w:val="20"/>
                <w:szCs w:val="22"/>
              </w:rPr>
            </w:pPr>
            <w:r w:rsidRPr="005D5C5C">
              <w:rPr>
                <w:sz w:val="20"/>
                <w:szCs w:val="22"/>
              </w:rPr>
              <w:t xml:space="preserve">Group </w:t>
            </w:r>
            <w:r w:rsidR="002A3308" w:rsidRPr="005D5C5C">
              <w:rPr>
                <w:sz w:val="20"/>
                <w:szCs w:val="22"/>
              </w:rPr>
              <w:t>s</w:t>
            </w:r>
            <w:r w:rsidRPr="005D5C5C">
              <w:rPr>
                <w:sz w:val="20"/>
                <w:szCs w:val="22"/>
              </w:rPr>
              <w:t xml:space="preserve">ize: 4–6 </w:t>
            </w:r>
            <w:r w:rsidR="002A3308" w:rsidRPr="005D5C5C">
              <w:rPr>
                <w:sz w:val="20"/>
                <w:szCs w:val="22"/>
              </w:rPr>
              <w:t>participants</w:t>
            </w:r>
          </w:p>
          <w:p w14:paraId="34A0F109" w14:textId="2E8CD6A3" w:rsidR="005B58EA" w:rsidRPr="005D5C5C" w:rsidRDefault="005B58EA" w:rsidP="006F7E76">
            <w:pPr>
              <w:pStyle w:val="StyleBody11pt"/>
              <w:jc w:val="left"/>
              <w:rPr>
                <w:sz w:val="20"/>
                <w:szCs w:val="22"/>
              </w:rPr>
            </w:pPr>
            <w:r w:rsidRPr="005D5C5C">
              <w:rPr>
                <w:color w:val="155181"/>
                <w:sz w:val="20"/>
                <w:szCs w:val="22"/>
              </w:rPr>
              <w:t>How it works</w:t>
            </w:r>
          </w:p>
          <w:p w14:paraId="1D4BB266" w14:textId="43422FEC" w:rsidR="005B58EA" w:rsidRPr="005D5C5C" w:rsidRDefault="005B58EA" w:rsidP="006F7E76">
            <w:pPr>
              <w:pStyle w:val="Numberedlist"/>
              <w:jc w:val="left"/>
              <w:rPr>
                <w:sz w:val="20"/>
                <w:szCs w:val="18"/>
              </w:rPr>
            </w:pPr>
            <w:r w:rsidRPr="005D5C5C">
              <w:rPr>
                <w:sz w:val="20"/>
                <w:szCs w:val="18"/>
              </w:rPr>
              <w:t>Groups discuss cancer screening pathways they are aware of, whether for lung cancer or other types (e.g. breast, bowel).</w:t>
            </w:r>
            <w:r w:rsidR="005E2C9F" w:rsidRPr="005D5C5C">
              <w:rPr>
                <w:sz w:val="20"/>
                <w:szCs w:val="18"/>
              </w:rPr>
              <w:t xml:space="preserve"> </w:t>
            </w:r>
            <w:r w:rsidR="00920003" w:rsidRPr="005D5C5C">
              <w:rPr>
                <w:i/>
                <w:iCs/>
                <w:sz w:val="20"/>
                <w:szCs w:val="18"/>
              </w:rPr>
              <w:t>(T</w:t>
            </w:r>
            <w:r w:rsidR="005E2C9F" w:rsidRPr="005D5C5C">
              <w:rPr>
                <w:i/>
                <w:iCs/>
                <w:sz w:val="20"/>
                <w:szCs w:val="18"/>
              </w:rPr>
              <w:t>he data needed for this can be completed as a pre-workshop task to save time during the workshop</w:t>
            </w:r>
            <w:r w:rsidR="00920003" w:rsidRPr="005D5C5C">
              <w:rPr>
                <w:i/>
                <w:iCs/>
                <w:sz w:val="20"/>
                <w:szCs w:val="18"/>
              </w:rPr>
              <w:t>.)</w:t>
            </w:r>
            <w:r w:rsidRPr="005D5C5C">
              <w:rPr>
                <w:i/>
                <w:iCs/>
                <w:sz w:val="20"/>
                <w:szCs w:val="18"/>
              </w:rPr>
              <w:t xml:space="preserve"> </w:t>
            </w:r>
          </w:p>
          <w:p w14:paraId="7C07BB82" w14:textId="77777777" w:rsidR="005B58EA" w:rsidRPr="005D5C5C" w:rsidRDefault="005B58EA" w:rsidP="006F7E76">
            <w:pPr>
              <w:pStyle w:val="Bullet3"/>
              <w:jc w:val="left"/>
              <w:rPr>
                <w:sz w:val="20"/>
                <w:szCs w:val="20"/>
              </w:rPr>
            </w:pPr>
            <w:r w:rsidRPr="005D5C5C">
              <w:rPr>
                <w:sz w:val="20"/>
                <w:szCs w:val="20"/>
              </w:rPr>
              <w:t xml:space="preserve">What works well? </w:t>
            </w:r>
          </w:p>
          <w:p w14:paraId="4FB15CDE" w14:textId="77777777" w:rsidR="005B58EA" w:rsidRPr="005D5C5C" w:rsidRDefault="005B58EA" w:rsidP="006F7E76">
            <w:pPr>
              <w:pStyle w:val="Bullet3"/>
              <w:jc w:val="left"/>
              <w:rPr>
                <w:sz w:val="20"/>
                <w:szCs w:val="20"/>
              </w:rPr>
            </w:pPr>
            <w:r w:rsidRPr="005D5C5C">
              <w:rPr>
                <w:sz w:val="20"/>
                <w:szCs w:val="20"/>
              </w:rPr>
              <w:t xml:space="preserve">What does not? </w:t>
            </w:r>
          </w:p>
          <w:p w14:paraId="62448730" w14:textId="77777777" w:rsidR="005B58EA" w:rsidRPr="005D5C5C" w:rsidRDefault="005B58EA" w:rsidP="006F7E76">
            <w:pPr>
              <w:pStyle w:val="Numberedlist"/>
              <w:jc w:val="left"/>
              <w:rPr>
                <w:sz w:val="20"/>
                <w:szCs w:val="18"/>
              </w:rPr>
            </w:pPr>
            <w:r w:rsidRPr="005D5C5C">
              <w:rPr>
                <w:sz w:val="20"/>
                <w:szCs w:val="18"/>
              </w:rPr>
              <w:t>Could any elements be adapted for lung cancer screening?</w:t>
            </w:r>
          </w:p>
          <w:p w14:paraId="7A0334C5" w14:textId="1D9947D7" w:rsidR="005B58EA" w:rsidRPr="005D5C5C" w:rsidRDefault="005B58EA" w:rsidP="006F7E76">
            <w:pPr>
              <w:pStyle w:val="Numberedlist"/>
              <w:jc w:val="left"/>
              <w:rPr>
                <w:sz w:val="20"/>
                <w:szCs w:val="18"/>
              </w:rPr>
            </w:pPr>
            <w:r w:rsidRPr="005D5C5C">
              <w:rPr>
                <w:sz w:val="20"/>
                <w:szCs w:val="18"/>
              </w:rPr>
              <w:t>Share a</w:t>
            </w:r>
            <w:r w:rsidR="003F5FBF">
              <w:rPr>
                <w:sz w:val="20"/>
                <w:szCs w:val="18"/>
              </w:rPr>
              <w:t xml:space="preserve">n </w:t>
            </w:r>
            <w:hyperlink r:id="rId69" w:history="1">
              <w:r w:rsidR="003F5FBF" w:rsidRPr="003F5FBF">
                <w:rPr>
                  <w:rStyle w:val="Hyperlink"/>
                  <w:sz w:val="20"/>
                  <w:szCs w:val="18"/>
                </w:rPr>
                <w:t>ex</w:t>
              </w:r>
              <w:r w:rsidRPr="003F5FBF">
                <w:rPr>
                  <w:rStyle w:val="Hyperlink"/>
                  <w:sz w:val="20"/>
                  <w:szCs w:val="18"/>
                </w:rPr>
                <w:t>ample</w:t>
              </w:r>
              <w:r w:rsidR="003F5FBF" w:rsidRPr="003F5FBF">
                <w:rPr>
                  <w:rStyle w:val="Hyperlink"/>
                  <w:sz w:val="20"/>
                  <w:szCs w:val="18"/>
                </w:rPr>
                <w:t xml:space="preserve"> pathway</w:t>
              </w:r>
            </w:hyperlink>
            <w:r w:rsidR="003F5FBF">
              <w:rPr>
                <w:sz w:val="20"/>
                <w:szCs w:val="18"/>
              </w:rPr>
              <w:t xml:space="preserve"> for</w:t>
            </w:r>
            <w:r w:rsidRPr="005D5C5C">
              <w:rPr>
                <w:sz w:val="20"/>
                <w:szCs w:val="18"/>
              </w:rPr>
              <w:t xml:space="preserve"> </w:t>
            </w:r>
            <w:r w:rsidR="004506B8" w:rsidRPr="005D5C5C">
              <w:rPr>
                <w:sz w:val="20"/>
                <w:szCs w:val="20"/>
              </w:rPr>
              <w:t>managing results from LDCT screening</w:t>
            </w:r>
            <w:r w:rsidR="002A3308" w:rsidRPr="005D5C5C">
              <w:rPr>
                <w:sz w:val="20"/>
                <w:szCs w:val="18"/>
              </w:rPr>
              <w:t>.</w:t>
            </w:r>
          </w:p>
          <w:p w14:paraId="680C5ED4" w14:textId="7971FAD3" w:rsidR="005B58EA" w:rsidRPr="005D5C5C" w:rsidRDefault="005B58EA" w:rsidP="006F7E76">
            <w:pPr>
              <w:pStyle w:val="Numberedlist"/>
              <w:jc w:val="left"/>
              <w:rPr>
                <w:sz w:val="20"/>
                <w:szCs w:val="18"/>
              </w:rPr>
            </w:pPr>
            <w:r w:rsidRPr="005D5C5C">
              <w:rPr>
                <w:sz w:val="20"/>
                <w:szCs w:val="18"/>
              </w:rPr>
              <w:t xml:space="preserve">Using flip charts and sticky notes, ask groups to map out the ideal </w:t>
            </w:r>
            <w:r w:rsidR="00212B72">
              <w:rPr>
                <w:sz w:val="20"/>
                <w:szCs w:val="18"/>
              </w:rPr>
              <w:t xml:space="preserve">care </w:t>
            </w:r>
            <w:r w:rsidRPr="005D5C5C">
              <w:rPr>
                <w:sz w:val="20"/>
                <w:szCs w:val="18"/>
              </w:rPr>
              <w:t>pathway</w:t>
            </w:r>
            <w:r w:rsidR="00212B72">
              <w:rPr>
                <w:sz w:val="20"/>
                <w:szCs w:val="18"/>
              </w:rPr>
              <w:t xml:space="preserve"> for lung cancer screening,</w:t>
            </w:r>
            <w:r w:rsidRPr="005D5C5C">
              <w:rPr>
                <w:sz w:val="20"/>
                <w:szCs w:val="18"/>
              </w:rPr>
              <w:t xml:space="preserve"> from invitation to follow-up. </w:t>
            </w:r>
          </w:p>
          <w:p w14:paraId="107F8563" w14:textId="1CD337F0" w:rsidR="005B58EA" w:rsidRPr="005D5C5C" w:rsidRDefault="005B58EA" w:rsidP="006F7E76">
            <w:pPr>
              <w:pStyle w:val="Numberedlist"/>
              <w:jc w:val="left"/>
              <w:rPr>
                <w:sz w:val="20"/>
                <w:szCs w:val="18"/>
              </w:rPr>
            </w:pPr>
            <w:r w:rsidRPr="005D5C5C">
              <w:rPr>
                <w:sz w:val="20"/>
                <w:szCs w:val="18"/>
              </w:rPr>
              <w:t xml:space="preserve">Ask each group to present their </w:t>
            </w:r>
            <w:r w:rsidR="00212B72">
              <w:rPr>
                <w:sz w:val="20"/>
                <w:szCs w:val="18"/>
              </w:rPr>
              <w:t xml:space="preserve">care </w:t>
            </w:r>
            <w:r w:rsidRPr="005D5C5C">
              <w:rPr>
                <w:sz w:val="20"/>
                <w:szCs w:val="18"/>
              </w:rPr>
              <w:t>pathway. Compare them and discuss trade-offs (e.g. centralised vs. decentralised models in the given context).</w:t>
            </w:r>
          </w:p>
          <w:p w14:paraId="1F1A3DCF" w14:textId="64A3DB82" w:rsidR="00D51E45" w:rsidRPr="005D5C5C" w:rsidRDefault="005B58EA" w:rsidP="006F7E76">
            <w:pPr>
              <w:spacing w:before="0" w:after="0"/>
              <w:jc w:val="left"/>
              <w:rPr>
                <w:i/>
                <w:iCs/>
                <w:color w:val="4F4F4F" w:themeColor="background2"/>
                <w:sz w:val="20"/>
                <w:szCs w:val="18"/>
              </w:rPr>
            </w:pPr>
            <w:r w:rsidRPr="005D5C5C">
              <w:rPr>
                <w:i/>
                <w:iCs/>
                <w:color w:val="4F4F4F" w:themeColor="background2"/>
                <w:sz w:val="20"/>
                <w:szCs w:val="18"/>
              </w:rPr>
              <w:t>A slide for this exercise can be found on slide 5</w:t>
            </w:r>
            <w:r w:rsidR="00F101B3" w:rsidRPr="005D5C5C">
              <w:rPr>
                <w:i/>
                <w:iCs/>
                <w:color w:val="4F4F4F" w:themeColor="background2"/>
                <w:sz w:val="20"/>
                <w:szCs w:val="18"/>
              </w:rPr>
              <w:t>3</w:t>
            </w:r>
            <w:r w:rsidRPr="005D5C5C">
              <w:rPr>
                <w:i/>
                <w:iCs/>
                <w:color w:val="4F4F4F" w:themeColor="background2"/>
                <w:sz w:val="20"/>
                <w:szCs w:val="18"/>
              </w:rPr>
              <w:t xml:space="preserve"> of the </w:t>
            </w:r>
            <w:hyperlink r:id="rId70" w:history="1">
              <w:r w:rsidRPr="00401941">
                <w:rPr>
                  <w:rStyle w:val="Hyperlink"/>
                  <w:i/>
                  <w:iCs/>
                  <w:sz w:val="20"/>
                  <w:szCs w:val="18"/>
                </w:rPr>
                <w:t>template</w:t>
              </w:r>
              <w:r w:rsidR="00401941" w:rsidRPr="00401941">
                <w:rPr>
                  <w:rStyle w:val="Hyperlink"/>
                  <w:i/>
                  <w:iCs/>
                  <w:sz w:val="20"/>
                  <w:szCs w:val="18"/>
                </w:rPr>
                <w:t xml:space="preserve"> slide deck</w:t>
              </w:r>
            </w:hyperlink>
            <w:r w:rsidR="00920003" w:rsidRPr="005D5C5C">
              <w:rPr>
                <w:i/>
                <w:iCs/>
                <w:color w:val="4F4F4F" w:themeColor="background2"/>
                <w:sz w:val="20"/>
                <w:szCs w:val="18"/>
              </w:rPr>
              <w:t>.</w:t>
            </w:r>
          </w:p>
          <w:p w14:paraId="072CE0BD" w14:textId="006A5DD9" w:rsidR="00EE04AF" w:rsidRPr="00EE04AF" w:rsidRDefault="00EE04AF" w:rsidP="00966828">
            <w:pPr>
              <w:spacing w:before="0" w:after="0"/>
              <w:jc w:val="left"/>
              <w:rPr>
                <w:sz w:val="22"/>
                <w:szCs w:val="20"/>
              </w:rPr>
            </w:pPr>
          </w:p>
        </w:tc>
      </w:tr>
    </w:tbl>
    <w:p w14:paraId="38D73038" w14:textId="437F72EF" w:rsidR="00361B25" w:rsidRDefault="00361B25" w:rsidP="002360F2">
      <w:pPr>
        <w:pStyle w:val="LCPN-Boxheading"/>
      </w:pPr>
    </w:p>
    <w:p w14:paraId="1D2F87F5" w14:textId="172B1A93" w:rsidR="005B58EA" w:rsidRPr="00361B25" w:rsidRDefault="00361B25" w:rsidP="00361B25">
      <w:pPr>
        <w:spacing w:before="0" w:after="160" w:line="259" w:lineRule="auto"/>
        <w:jc w:val="left"/>
        <w:rPr>
          <w:rFonts w:cstheme="minorHAnsi"/>
          <w:b/>
          <w:bCs/>
          <w:color w:val="4F4F4F" w:themeColor="background2"/>
          <w:szCs w:val="24"/>
          <w:lang w:eastAsia="ko-KR"/>
        </w:rPr>
      </w:pPr>
      <w:r>
        <w:br w:type="page"/>
      </w:r>
    </w:p>
    <w:p w14:paraId="66F33CD2" w14:textId="47C33F3A" w:rsidR="005B58EA" w:rsidRDefault="005B58EA" w:rsidP="00361B25">
      <w:pPr>
        <w:pStyle w:val="LCPN-heading4unnumbered0"/>
        <w:spacing w:after="0"/>
        <w:rPr>
          <w:rFonts w:eastAsia="MS PGothic"/>
        </w:rPr>
      </w:pPr>
      <w:r>
        <w:rPr>
          <w:rFonts w:eastAsia="MS PGothic"/>
        </w:rPr>
        <w:lastRenderedPageBreak/>
        <w:t xml:space="preserve">Questions from the implementation framework </w:t>
      </w:r>
    </w:p>
    <w:p w14:paraId="7DDFEF4E" w14:textId="77777777" w:rsidR="00ED3A63" w:rsidRPr="00AA4B6C" w:rsidRDefault="00ED3A63" w:rsidP="002360F2">
      <w:pPr>
        <w:pStyle w:val="LCPN-Boxheading"/>
      </w:pPr>
      <w:r w:rsidRPr="00AA4B6C">
        <w:t xml:space="preserve">These questions are from the </w:t>
      </w:r>
      <w:hyperlink r:id="rId71" w:history="1">
        <w:r w:rsidRPr="00ED3A63">
          <w:rPr>
            <w:rStyle w:val="Hyperlink"/>
          </w:rPr>
          <w:t>implementation framework</w:t>
        </w:r>
      </w:hyperlink>
      <w:r w:rsidRPr="00AA4B6C">
        <w:t>, they can be adapted based on the context of your country or on the type of workshop you are hosting, for example if you are hosting a regional workshop with multiple countries to build recommendations for advanced screening</w:t>
      </w:r>
      <w:r>
        <w:t>,</w:t>
      </w:r>
      <w:r w:rsidRPr="00AA4B6C">
        <w:t xml:space="preserve"> it might be helpful to adapt the questions so they can be broadly applicable across countries.</w:t>
      </w:r>
    </w:p>
    <w:p w14:paraId="23909CE6" w14:textId="77777777" w:rsidR="00ED3A63" w:rsidRPr="00ED3A63" w:rsidRDefault="00ED3A63" w:rsidP="002360F2">
      <w:pPr>
        <w:pStyle w:val="LCPN-Boxheading"/>
      </w:pPr>
    </w:p>
    <w:p w14:paraId="51FBE814" w14:textId="77777777" w:rsidR="0017415B" w:rsidRPr="00D53130" w:rsidRDefault="0017415B" w:rsidP="000F1D4E">
      <w:pPr>
        <w:pStyle w:val="StyleLCPN-BodyBold"/>
      </w:pPr>
      <w:bookmarkStart w:id="64" w:name="_Toc130481971"/>
      <w:r w:rsidRPr="00D53130">
        <w:t>5.1</w:t>
      </w:r>
      <w:r w:rsidRPr="00D53130">
        <w:tab/>
        <w:t>Screening protocols</w:t>
      </w:r>
      <w:bookmarkEnd w:id="64"/>
    </w:p>
    <w:tbl>
      <w:tblPr>
        <w:tblStyle w:val="LCPN-Strokebox"/>
        <w:tblW w:w="9072" w:type="dxa"/>
        <w:tblBorders>
          <w:top w:val="single" w:sz="18" w:space="0" w:color="FCD6BD"/>
          <w:left w:val="single" w:sz="18" w:space="0" w:color="FCD6BD"/>
          <w:bottom w:val="single" w:sz="18" w:space="0" w:color="FCD6BD"/>
          <w:right w:val="single" w:sz="18" w:space="0" w:color="FCD6BD"/>
        </w:tblBorders>
        <w:tblLayout w:type="fixed"/>
        <w:tblLook w:val="04A0" w:firstRow="1" w:lastRow="0" w:firstColumn="1" w:lastColumn="0" w:noHBand="0" w:noVBand="1"/>
      </w:tblPr>
      <w:tblGrid>
        <w:gridCol w:w="9072"/>
      </w:tblGrid>
      <w:tr w:rsidR="0017415B" w:rsidRPr="00B442AA" w14:paraId="5382310B" w14:textId="77777777" w:rsidTr="00361B25">
        <w:tc>
          <w:tcPr>
            <w:tcW w:w="8960" w:type="dxa"/>
            <w:hideMark/>
          </w:tcPr>
          <w:tbl>
            <w:tblPr>
              <w:tblStyle w:val="TableGrid"/>
              <w:tblW w:w="0" w:type="auto"/>
              <w:tblInd w:w="284" w:type="dxa"/>
              <w:tblLook w:val="04A0" w:firstRow="1" w:lastRow="0" w:firstColumn="1" w:lastColumn="0" w:noHBand="0" w:noVBand="1"/>
            </w:tblPr>
            <w:tblGrid>
              <w:gridCol w:w="8447"/>
            </w:tblGrid>
            <w:tr w:rsidR="00376BBF" w:rsidRPr="00376BBF" w14:paraId="1C3B1486" w14:textId="77777777" w:rsidTr="00361B25">
              <w:tc>
                <w:tcPr>
                  <w:tcW w:w="8447" w:type="dxa"/>
                  <w:tcBorders>
                    <w:top w:val="nil"/>
                    <w:left w:val="nil"/>
                    <w:bottom w:val="nil"/>
                    <w:right w:val="nil"/>
                  </w:tcBorders>
                  <w:shd w:val="clear" w:color="auto" w:fill="FCD6BD"/>
                </w:tcPr>
                <w:p w14:paraId="10976CF1" w14:textId="3C4B2AD4" w:rsidR="00376BBF" w:rsidRPr="00376BBF" w:rsidRDefault="00376BBF" w:rsidP="00F668EC">
                  <w:pPr>
                    <w:pStyle w:val="LCPN-Tablebullet"/>
                    <w:jc w:val="left"/>
                  </w:pPr>
                  <w:r w:rsidRPr="00376BBF">
                    <w:t xml:space="preserve">Can an existing protocol (e.g. one used in clinical trials or another country/region) be directly applied to a screening programme for this target population? </w:t>
                  </w:r>
                </w:p>
              </w:tc>
            </w:tr>
          </w:tbl>
          <w:p w14:paraId="3A50A389" w14:textId="77777777" w:rsidR="0017415B" w:rsidRPr="00B442AA" w:rsidRDefault="0017415B" w:rsidP="00F668EC">
            <w:pPr>
              <w:pStyle w:val="LCPN-Tablebullet2"/>
            </w:pPr>
            <w:r w:rsidRPr="00B442AA">
              <w:t>If yes, has this been reviewed to identify any areas that would benefit from adaptation to local conditions?</w:t>
            </w:r>
          </w:p>
          <w:p w14:paraId="429E85BA" w14:textId="05699927" w:rsidR="0017415B" w:rsidRPr="00B442AA" w:rsidRDefault="0017415B" w:rsidP="00F668EC">
            <w:pPr>
              <w:pStyle w:val="LCPN-Tablebullet"/>
              <w:jc w:val="left"/>
            </w:pPr>
            <w:r w:rsidRPr="00B442AA">
              <w:t>If a screening protocol is to be developed specifically for the screening programme, have the following key components been fully considered? (</w:t>
            </w:r>
            <w:r w:rsidR="003F394F" w:rsidRPr="0061723C">
              <w:rPr>
                <w:i/>
                <w:iCs/>
              </w:rPr>
              <w:t>S</w:t>
            </w:r>
            <w:r w:rsidRPr="0061723C">
              <w:rPr>
                <w:i/>
                <w:iCs/>
              </w:rPr>
              <w:t>ee</w:t>
            </w:r>
            <w:r w:rsidRPr="00D05F6C">
              <w:t xml:space="preserve"> </w:t>
            </w:r>
            <w:hyperlink r:id="rId72" w:history="1">
              <w:r w:rsidRPr="00D05F6C">
                <w:rPr>
                  <w:rStyle w:val="Hyperlink"/>
                </w:rPr>
                <w:t>toolkit resources</w:t>
              </w:r>
            </w:hyperlink>
            <w:r w:rsidRPr="00B442AA">
              <w:t>)</w:t>
            </w:r>
          </w:p>
          <w:p w14:paraId="567D0AEF" w14:textId="5DE6BD5B" w:rsidR="0017415B" w:rsidRPr="00B442AA" w:rsidRDefault="0017415B" w:rsidP="00F668EC">
            <w:pPr>
              <w:pStyle w:val="LCPN-Tablebullet2"/>
            </w:pPr>
            <w:r w:rsidRPr="00B442AA">
              <w:t>Eligibility and recruitment (</w:t>
            </w:r>
            <w:r w:rsidR="0061723C" w:rsidRPr="00D05F6C">
              <w:rPr>
                <w:i/>
                <w:iCs/>
              </w:rPr>
              <w:t>s</w:t>
            </w:r>
            <w:r w:rsidRPr="00D05F6C">
              <w:rPr>
                <w:i/>
                <w:iCs/>
              </w:rPr>
              <w:t>ee</w:t>
            </w:r>
            <w:r w:rsidR="003B2354">
              <w:t xml:space="preserve"> </w:t>
            </w:r>
            <w:hyperlink w:anchor="EligibilityandRecruitment" w:history="1">
              <w:r w:rsidR="003B2354" w:rsidRPr="00D05F6C">
                <w:rPr>
                  <w:rStyle w:val="Hyperlink"/>
                </w:rPr>
                <w:t>Domain 4</w:t>
              </w:r>
              <w:r w:rsidR="00C52078">
                <w:rPr>
                  <w:rStyle w:val="Hyperlink"/>
                </w:rPr>
                <w:t>:</w:t>
              </w:r>
              <w:r w:rsidR="003B2354" w:rsidRPr="00D05F6C">
                <w:rPr>
                  <w:rStyle w:val="Hyperlink"/>
                </w:rPr>
                <w:t xml:space="preserve"> Eli</w:t>
              </w:r>
              <w:r w:rsidR="00D75135" w:rsidRPr="00D05F6C">
                <w:rPr>
                  <w:rStyle w:val="Hyperlink"/>
                </w:rPr>
                <w:t>gibility and recruitment</w:t>
              </w:r>
            </w:hyperlink>
            <w:r w:rsidRPr="00B442AA">
              <w:t>)</w:t>
            </w:r>
            <w:r w:rsidR="00F86AAC">
              <w:t>.</w:t>
            </w:r>
          </w:p>
          <w:p w14:paraId="16194EEA" w14:textId="4C92E4F2" w:rsidR="0017415B" w:rsidRPr="00B442AA" w:rsidRDefault="0017415B" w:rsidP="00F668EC">
            <w:pPr>
              <w:pStyle w:val="LCPN-Tablebullet2"/>
            </w:pPr>
            <w:r w:rsidRPr="00B442AA">
              <w:t>Radiation dose and whether it complies with national and international regulations and definitions of low-dose CT (</w:t>
            </w:r>
            <w:r w:rsidR="003F394F" w:rsidRPr="00D05F6C">
              <w:rPr>
                <w:i/>
                <w:iCs/>
              </w:rPr>
              <w:t>s</w:t>
            </w:r>
            <w:r w:rsidRPr="00D05F6C">
              <w:rPr>
                <w:i/>
                <w:iCs/>
              </w:rPr>
              <w:t>ee also</w:t>
            </w:r>
            <w:r w:rsidR="002167C8">
              <w:rPr>
                <w:i/>
                <w:iCs/>
              </w:rPr>
              <w:t xml:space="preserve"> </w:t>
            </w:r>
            <w:hyperlink w:anchor="qualityassuranceandsafety" w:history="1">
              <w:r w:rsidR="002167C8" w:rsidRPr="002167C8">
                <w:rPr>
                  <w:rStyle w:val="Hyperlink"/>
                </w:rPr>
                <w:t>quality assurance and safety</w:t>
              </w:r>
            </w:hyperlink>
            <w:r w:rsidR="002167C8">
              <w:t>)</w:t>
            </w:r>
            <w:r w:rsidR="00F86AAC">
              <w:t>.</w:t>
            </w:r>
          </w:p>
          <w:p w14:paraId="63F5238C" w14:textId="2B70243A" w:rsidR="0017415B" w:rsidRPr="00B442AA" w:rsidRDefault="0017415B" w:rsidP="00F668EC">
            <w:pPr>
              <w:pStyle w:val="LCPN-Tablebullet2"/>
            </w:pPr>
            <w:r w:rsidRPr="00B442AA">
              <w:t>Screening interval (e.g. annual, biennial)</w:t>
            </w:r>
            <w:r w:rsidR="00F86AAC">
              <w:t>.</w:t>
            </w:r>
          </w:p>
          <w:p w14:paraId="4E61A912" w14:textId="475F9115" w:rsidR="0017415B" w:rsidRPr="00B442AA" w:rsidRDefault="0017415B" w:rsidP="00F668EC">
            <w:pPr>
              <w:pStyle w:val="LCPN-Tablebullet2"/>
            </w:pPr>
            <w:r w:rsidRPr="00B442AA">
              <w:t>Follow-up interval if lung nodules are detected</w:t>
            </w:r>
            <w:r w:rsidR="00F86AAC">
              <w:t>.</w:t>
            </w:r>
          </w:p>
          <w:p w14:paraId="139FF102" w14:textId="384DA38D" w:rsidR="0017415B" w:rsidRPr="00B442AA" w:rsidRDefault="0017415B" w:rsidP="00F668EC">
            <w:pPr>
              <w:pStyle w:val="LCPN-Tablebullet2"/>
            </w:pPr>
            <w:r w:rsidRPr="00B442AA">
              <w:t>Whether the assessment and management of lung nodules will be based on volumetric analysis (e.g. using European trial data) or adopt a diameter-based approach (e.g. US guidelines) (</w:t>
            </w:r>
            <w:r w:rsidR="003F394F" w:rsidRPr="00D05F6C">
              <w:rPr>
                <w:i/>
                <w:iCs/>
              </w:rPr>
              <w:t>s</w:t>
            </w:r>
            <w:r w:rsidRPr="00D05F6C">
              <w:rPr>
                <w:i/>
                <w:iCs/>
              </w:rPr>
              <w:t>ee</w:t>
            </w:r>
            <w:r w:rsidRPr="0061723C">
              <w:t xml:space="preserve"> </w:t>
            </w:r>
            <w:hyperlink r:id="rId73" w:history="1">
              <w:r w:rsidRPr="0061723C">
                <w:rPr>
                  <w:rStyle w:val="Hyperlink"/>
                </w:rPr>
                <w:t>toolkit resources</w:t>
              </w:r>
            </w:hyperlink>
            <w:r w:rsidRPr="00B442AA">
              <w:t>)</w:t>
            </w:r>
            <w:r w:rsidR="00F86AAC">
              <w:t>.</w:t>
            </w:r>
          </w:p>
          <w:p w14:paraId="79ED888E" w14:textId="77777777" w:rsidR="0017415B" w:rsidRPr="00B442AA" w:rsidRDefault="0017415B" w:rsidP="00F668EC">
            <w:pPr>
              <w:pStyle w:val="LCPN-Tablebullet"/>
              <w:jc w:val="left"/>
            </w:pPr>
            <w:r w:rsidRPr="00B442AA">
              <w:t>Is there a protocol for managing incidental findings when screening for lung cancer?</w:t>
            </w:r>
          </w:p>
          <w:p w14:paraId="289C9D95" w14:textId="3CDBACD6" w:rsidR="0017415B" w:rsidRPr="00B442AA" w:rsidRDefault="0017415B" w:rsidP="00F668EC">
            <w:pPr>
              <w:pStyle w:val="LCPN-Tablebullet2"/>
            </w:pPr>
            <w:r w:rsidRPr="00B442AA">
              <w:t xml:space="preserve">Will individuals incidentally diagnosed with lung cancer outside of the screening programme (i.e. </w:t>
            </w:r>
            <w:hyperlink r:id="rId74" w:anchor=":~:text=Incidental%20pulmonary%20nodule%20(IPN)" w:history="1">
              <w:r w:rsidRPr="00FB2604">
                <w:rPr>
                  <w:rStyle w:val="Hyperlink"/>
                </w:rPr>
                <w:t>incidental pulmonary nodules</w:t>
              </w:r>
            </w:hyperlink>
            <w:r w:rsidRPr="00B442AA">
              <w:t>) automatically enter a care pathway for lung cancer?</w:t>
            </w:r>
            <w:r w:rsidR="00C22716" w:rsidRPr="00B442AA">
              <w:t xml:space="preserve"> </w:t>
            </w:r>
          </w:p>
          <w:p w14:paraId="1B56297C" w14:textId="2FB03E1E" w:rsidR="0017415B" w:rsidRPr="00B442AA" w:rsidRDefault="0017415B" w:rsidP="00F668EC">
            <w:pPr>
              <w:pStyle w:val="LCPN-Tablebullet2"/>
            </w:pPr>
            <w:r w:rsidRPr="00B442AA">
              <w:t xml:space="preserve">Are any </w:t>
            </w:r>
            <w:hyperlink r:id="rId75" w:anchor=":~:text=also%20%E2%80%98Cohort%20study%E2%80%99-,Rapid%20referral%20pathway,-A%20rapid%20referral" w:history="1">
              <w:r w:rsidRPr="00BC66EF">
                <w:rPr>
                  <w:rStyle w:val="Hyperlink"/>
                </w:rPr>
                <w:t>rapid referral pathways</w:t>
              </w:r>
            </w:hyperlink>
            <w:r w:rsidRPr="00B442AA">
              <w:t xml:space="preserve"> in place?</w:t>
            </w:r>
            <w:r w:rsidR="002872BE" w:rsidRPr="00B442AA">
              <w:t xml:space="preserve"> </w:t>
            </w:r>
          </w:p>
        </w:tc>
      </w:tr>
    </w:tbl>
    <w:p w14:paraId="44A05946" w14:textId="77777777" w:rsidR="0017415B" w:rsidRPr="00D53130" w:rsidRDefault="0017415B" w:rsidP="000F1D4E">
      <w:pPr>
        <w:pStyle w:val="StyleLCPN-BodyBold"/>
      </w:pPr>
      <w:bookmarkStart w:id="65" w:name="_Ref130245356"/>
      <w:bookmarkStart w:id="66" w:name="_Toc130481972"/>
      <w:bookmarkStart w:id="67" w:name="_Ref125364331"/>
      <w:bookmarkStart w:id="68" w:name="_Ref125372833"/>
      <w:r w:rsidRPr="00D53130">
        <w:t>5.2</w:t>
      </w:r>
      <w:r w:rsidRPr="00D53130">
        <w:tab/>
      </w:r>
      <w:bookmarkStart w:id="69" w:name="qualityassuranceandsafety"/>
      <w:r w:rsidRPr="00D53130">
        <w:t>Quality assurance and safety</w:t>
      </w:r>
      <w:bookmarkEnd w:id="65"/>
      <w:bookmarkEnd w:id="66"/>
      <w:r w:rsidRPr="00D53130">
        <w:t xml:space="preserve"> </w:t>
      </w:r>
      <w:bookmarkStart w:id="70" w:name="_Toc120620924"/>
      <w:bookmarkEnd w:id="67"/>
      <w:bookmarkEnd w:id="68"/>
      <w:bookmarkEnd w:id="69"/>
    </w:p>
    <w:tbl>
      <w:tblPr>
        <w:tblStyle w:val="LCPN-Strokebox"/>
        <w:tblW w:w="9072" w:type="dxa"/>
        <w:tblBorders>
          <w:top w:val="single" w:sz="18" w:space="0" w:color="FCD6BD"/>
          <w:left w:val="single" w:sz="18" w:space="0" w:color="FCD6BD"/>
          <w:bottom w:val="single" w:sz="18" w:space="0" w:color="FCD6BD"/>
          <w:right w:val="single" w:sz="18" w:space="0" w:color="FCD6BD"/>
        </w:tblBorders>
        <w:tblLook w:val="04A0" w:firstRow="1" w:lastRow="0" w:firstColumn="1" w:lastColumn="0" w:noHBand="0" w:noVBand="1"/>
      </w:tblPr>
      <w:tblGrid>
        <w:gridCol w:w="9072"/>
      </w:tblGrid>
      <w:tr w:rsidR="0017415B" w:rsidRPr="00B442AA" w14:paraId="4452A973" w14:textId="77777777" w:rsidTr="00361B25">
        <w:tc>
          <w:tcPr>
            <w:tcW w:w="8960" w:type="dxa"/>
            <w:hideMark/>
          </w:tcPr>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2"/>
            </w:tblGrid>
            <w:tr w:rsidR="00376BBF" w:rsidRPr="00376BBF" w14:paraId="12BB1871" w14:textId="77777777" w:rsidTr="00361B25">
              <w:tc>
                <w:tcPr>
                  <w:tcW w:w="8666" w:type="dxa"/>
                  <w:shd w:val="clear" w:color="auto" w:fill="FCD6BD"/>
                </w:tcPr>
                <w:p w14:paraId="5AEE6CF5" w14:textId="77777777" w:rsidR="00376BBF" w:rsidRPr="00376BBF" w:rsidRDefault="00376BBF" w:rsidP="00F668EC">
                  <w:pPr>
                    <w:pStyle w:val="LCPN-Tablebullet"/>
                    <w:jc w:val="left"/>
                    <w:rPr>
                      <w:szCs w:val="20"/>
                    </w:rPr>
                  </w:pPr>
                  <w:r w:rsidRPr="00376BBF">
                    <w:t xml:space="preserve">Is there an external quality assurance process for healthcare professionals involved in screening? </w:t>
                  </w:r>
                </w:p>
                <w:p w14:paraId="07D6E666" w14:textId="567262A5" w:rsidR="00376BBF" w:rsidRPr="00376BBF" w:rsidRDefault="00376BBF" w:rsidP="00F668EC">
                  <w:pPr>
                    <w:pStyle w:val="LCPN-Tablebullet2"/>
                  </w:pPr>
                  <w:r w:rsidRPr="00376BBF">
                    <w:t xml:space="preserve">Is there an </w:t>
                  </w:r>
                  <w:hyperlink r:id="rId76" w:anchor=":~:text=Z-,Accreditation,-The%20external%20review" w:history="1">
                    <w:r w:rsidRPr="00B641F2">
                      <w:rPr>
                        <w:rStyle w:val="Hyperlink"/>
                      </w:rPr>
                      <w:t>accreditation</w:t>
                    </w:r>
                  </w:hyperlink>
                  <w:r w:rsidRPr="00376BBF">
                    <w:t xml:space="preserve"> body that sets out standards and provides accreditation to radiologists involved in screening?</w:t>
                  </w:r>
                  <w:r w:rsidR="006C3E3A" w:rsidRPr="00376BBF">
                    <w:t xml:space="preserve"> </w:t>
                  </w:r>
                </w:p>
                <w:p w14:paraId="4D2154B2" w14:textId="30CD3E91" w:rsidR="00376BBF" w:rsidRPr="00376BBF" w:rsidRDefault="00376BBF" w:rsidP="00F668EC">
                  <w:pPr>
                    <w:pStyle w:val="LCPN-Tablebullet2"/>
                  </w:pPr>
                  <w:r w:rsidRPr="00376BBF">
                    <w:rPr>
                      <w:szCs w:val="20"/>
                    </w:rPr>
                    <w:t xml:space="preserve">Is there a minimum </w:t>
                  </w:r>
                  <w:r w:rsidRPr="00376BBF">
                    <w:t>amount of thoracic CT experience that radiologists require? (</w:t>
                  </w:r>
                  <w:r w:rsidRPr="00D05F6C">
                    <w:rPr>
                      <w:i/>
                      <w:iCs/>
                    </w:rPr>
                    <w:t xml:space="preserve">See also </w:t>
                  </w:r>
                  <w:r w:rsidRPr="00D51E45">
                    <w:rPr>
                      <w:color w:val="008B7F"/>
                    </w:rPr>
                    <w:fldChar w:fldCharType="begin"/>
                  </w:r>
                  <w:r w:rsidRPr="00D51E45">
                    <w:rPr>
                      <w:color w:val="008B7F"/>
                      <w:u w:val="single"/>
                    </w:rPr>
                    <w:instrText xml:space="preserve"> REF _Ref130245401 \h  \* MERGEFORMAT </w:instrText>
                  </w:r>
                  <w:r w:rsidRPr="00D51E45">
                    <w:rPr>
                      <w:color w:val="008B7F"/>
                    </w:rPr>
                  </w:r>
                  <w:r w:rsidRPr="00D51E45">
                    <w:rPr>
                      <w:color w:val="008B7F"/>
                    </w:rPr>
                    <w:fldChar w:fldCharType="separate"/>
                  </w:r>
                  <w:r w:rsidR="0061723C" w:rsidRPr="00D51E45">
                    <w:rPr>
                      <w:color w:val="008B7F"/>
                      <w:u w:val="single"/>
                    </w:rPr>
                    <w:t>w</w:t>
                  </w:r>
                  <w:r w:rsidRPr="00D51E45">
                    <w:rPr>
                      <w:color w:val="008B7F"/>
                      <w:u w:val="single"/>
                    </w:rPr>
                    <w:t>orkforce capacity to deliver screening</w:t>
                  </w:r>
                  <w:r w:rsidRPr="00D51E45">
                    <w:rPr>
                      <w:color w:val="008B7F"/>
                    </w:rPr>
                    <w:fldChar w:fldCharType="end"/>
                  </w:r>
                  <w:r w:rsidRPr="0061723C">
                    <w:t>)</w:t>
                  </w:r>
                </w:p>
              </w:tc>
            </w:tr>
          </w:tbl>
          <w:p w14:paraId="0828CAAA" w14:textId="7134ED59" w:rsidR="0017415B" w:rsidRPr="00B442AA" w:rsidRDefault="0017415B" w:rsidP="00F668EC">
            <w:pPr>
              <w:pStyle w:val="LCPN-Tablebullet"/>
              <w:jc w:val="left"/>
              <w:rPr>
                <w:strike/>
              </w:rPr>
            </w:pPr>
            <w:r w:rsidRPr="00B442AA">
              <w:lastRenderedPageBreak/>
              <w:t>Has an internal process been established to ensure the quality of the LDCT screening programme meets regulatory and safety requirements?</w:t>
            </w:r>
            <w:r w:rsidRPr="00B442AA">
              <w:rPr>
                <w:b/>
                <w:bCs/>
              </w:rPr>
              <w:t xml:space="preserve"> </w:t>
            </w:r>
          </w:p>
          <w:p w14:paraId="55F3BC55" w14:textId="77777777" w:rsidR="00F86AAC" w:rsidRDefault="0017415B" w:rsidP="00F668EC">
            <w:pPr>
              <w:pStyle w:val="LCPN-Tablebullet2"/>
            </w:pPr>
            <w:r w:rsidRPr="00B442AA">
              <w:t>Is a process in place to monitor and manage any risk to individual participants in terms of radiation dose from LDCT screening?</w:t>
            </w:r>
          </w:p>
          <w:p w14:paraId="608B02C8" w14:textId="1CDC265F" w:rsidR="0017415B" w:rsidRPr="00F86AAC" w:rsidRDefault="0017415B" w:rsidP="00F668EC">
            <w:pPr>
              <w:pStyle w:val="LCPN-Tablebullet2"/>
            </w:pPr>
            <w:r w:rsidRPr="00B442AA">
              <w:t xml:space="preserve">What tools are in place to ensure consistently high standards in terms of the equipment used (e.g. </w:t>
            </w:r>
            <w:hyperlink r:id="rId77" w:anchor=":~:text=biomarker%E2%80%99%20and%20%E2%80%98immunotherapy%E2%80%99-,Phantom%20(study),-An%20object%20designed" w:history="1">
              <w:r w:rsidRPr="005F7C47">
                <w:rPr>
                  <w:rStyle w:val="Hyperlink"/>
                </w:rPr>
                <w:t>phantoms</w:t>
              </w:r>
            </w:hyperlink>
            <w:r w:rsidRPr="00B442AA">
              <w:t xml:space="preserve">)? </w:t>
            </w:r>
          </w:p>
          <w:p w14:paraId="4FF6A632" w14:textId="027C57ED" w:rsidR="0017415B" w:rsidRPr="00B442AA" w:rsidRDefault="0017415B" w:rsidP="00F668EC">
            <w:pPr>
              <w:pStyle w:val="LCPN-Tablebullet2"/>
            </w:pPr>
            <w:r w:rsidRPr="00B442AA">
              <w:t xml:space="preserve">Will a </w:t>
            </w:r>
            <w:hyperlink r:id="rId78" w:anchor=":~:text=Computer%2Daided%20detection%20(CADe)" w:history="1">
              <w:r w:rsidRPr="00D877FA">
                <w:rPr>
                  <w:rStyle w:val="Hyperlink"/>
                </w:rPr>
                <w:t>computer-aided detection</w:t>
              </w:r>
            </w:hyperlink>
            <w:r w:rsidRPr="00B442AA">
              <w:t xml:space="preserve"> software package be used to support the interpretation of scans and clinical decision-making?</w:t>
            </w:r>
            <w:r w:rsidR="00436DC2" w:rsidRPr="00B442AA">
              <w:t xml:space="preserve"> </w:t>
            </w:r>
          </w:p>
        </w:tc>
      </w:tr>
    </w:tbl>
    <w:p w14:paraId="4448113C" w14:textId="77777777" w:rsidR="00A740EF" w:rsidRPr="00D53130" w:rsidRDefault="00A740EF" w:rsidP="000F1D4E">
      <w:pPr>
        <w:pStyle w:val="StyleLCPN-BodyBold"/>
      </w:pPr>
      <w:bookmarkStart w:id="71" w:name="_Toc130481973"/>
      <w:bookmarkStart w:id="72" w:name="_Toc130481974"/>
      <w:bookmarkStart w:id="73" w:name="_Ref129171285"/>
      <w:bookmarkEnd w:id="70"/>
      <w:r w:rsidRPr="00D53130">
        <w:lastRenderedPageBreak/>
        <w:t>5.3</w:t>
      </w:r>
      <w:r w:rsidRPr="00D53130">
        <w:tab/>
        <w:t>Integration with smoking cessation</w:t>
      </w:r>
      <w:bookmarkEnd w:id="71"/>
    </w:p>
    <w:tbl>
      <w:tblPr>
        <w:tblStyle w:val="LCPN-Strokebox"/>
        <w:tblW w:w="9072" w:type="dxa"/>
        <w:tblBorders>
          <w:top w:val="single" w:sz="18" w:space="0" w:color="FCD6BD"/>
          <w:left w:val="single" w:sz="18" w:space="0" w:color="FCD6BD"/>
          <w:bottom w:val="single" w:sz="18" w:space="0" w:color="FCD6BD"/>
          <w:right w:val="single" w:sz="18" w:space="0" w:color="FCD6BD"/>
        </w:tblBorders>
        <w:tblLook w:val="04A0" w:firstRow="1" w:lastRow="0" w:firstColumn="1" w:lastColumn="0" w:noHBand="0" w:noVBand="1"/>
      </w:tblPr>
      <w:tblGrid>
        <w:gridCol w:w="9072"/>
      </w:tblGrid>
      <w:tr w:rsidR="00A740EF" w:rsidRPr="00B442AA" w14:paraId="03C35A8F" w14:textId="77777777" w:rsidTr="00361B25">
        <w:tc>
          <w:tcPr>
            <w:tcW w:w="8960" w:type="dxa"/>
            <w:hideMark/>
          </w:tcPr>
          <w:tbl>
            <w:tblPr>
              <w:tblStyle w:val="TableGrid"/>
              <w:tblW w:w="0" w:type="auto"/>
              <w:tblInd w:w="284" w:type="dxa"/>
              <w:tblLook w:val="04A0" w:firstRow="1" w:lastRow="0" w:firstColumn="1" w:lastColumn="0" w:noHBand="0" w:noVBand="1"/>
            </w:tblPr>
            <w:tblGrid>
              <w:gridCol w:w="8302"/>
            </w:tblGrid>
            <w:tr w:rsidR="00376BBF" w:rsidRPr="00376BBF" w14:paraId="4D5EF5F5" w14:textId="77777777" w:rsidTr="00361B25">
              <w:tc>
                <w:tcPr>
                  <w:tcW w:w="8666" w:type="dxa"/>
                  <w:tcBorders>
                    <w:top w:val="nil"/>
                    <w:left w:val="nil"/>
                    <w:bottom w:val="nil"/>
                    <w:right w:val="nil"/>
                  </w:tcBorders>
                  <w:shd w:val="clear" w:color="auto" w:fill="FCD6BD"/>
                </w:tcPr>
                <w:p w14:paraId="1454D0DB" w14:textId="77777777" w:rsidR="00376BBF" w:rsidRPr="00376BBF" w:rsidRDefault="00376BBF" w:rsidP="00F668EC">
                  <w:pPr>
                    <w:pStyle w:val="LCPN-Tablebullet"/>
                    <w:jc w:val="left"/>
                  </w:pPr>
                  <w:r w:rsidRPr="00376BBF">
                    <w:t>What smoking cessation services are already routinely available to people who currently smoke (i.e. outside of a lung cancer screening programme)?</w:t>
                  </w:r>
                </w:p>
                <w:p w14:paraId="0AC547C5" w14:textId="7E1E8EDE" w:rsidR="00376BBF" w:rsidRPr="00376BBF" w:rsidRDefault="00376BBF" w:rsidP="00F668EC">
                  <w:pPr>
                    <w:pStyle w:val="LCPN-Tablebullet2"/>
                  </w:pPr>
                  <w:r w:rsidRPr="00376BBF">
                    <w:t xml:space="preserve">What specific interventions are included (e.g. pharmacotherapy)? </w:t>
                  </w:r>
                </w:p>
              </w:tc>
            </w:tr>
          </w:tbl>
          <w:p w14:paraId="56206051" w14:textId="4CE601B7" w:rsidR="00A740EF" w:rsidRPr="00B442AA" w:rsidRDefault="00A740EF" w:rsidP="00F668EC">
            <w:pPr>
              <w:pStyle w:val="LCPN-Tablebullet"/>
              <w:jc w:val="left"/>
            </w:pPr>
            <w:r w:rsidRPr="00B442AA">
              <w:t xml:space="preserve">How would an organised lung cancer screening programme work alongside existing smoking cessation services? </w:t>
            </w:r>
          </w:p>
          <w:p w14:paraId="331BF3AB" w14:textId="77777777" w:rsidR="00A740EF" w:rsidRPr="00B442AA" w:rsidRDefault="00A740EF" w:rsidP="00F668EC">
            <w:pPr>
              <w:pStyle w:val="LCPN-Tablebullet2"/>
            </w:pPr>
            <w:r w:rsidRPr="00B442AA">
              <w:t xml:space="preserve">Which existing services could be incorporated into a screening programme? </w:t>
            </w:r>
          </w:p>
          <w:p w14:paraId="525FC4B5" w14:textId="33FFF547" w:rsidR="00A740EF" w:rsidRPr="00B442AA" w:rsidRDefault="00A740EF" w:rsidP="00F668EC">
            <w:pPr>
              <w:pStyle w:val="LCPN-Tablebullet2"/>
            </w:pPr>
            <w:r w:rsidRPr="00B442AA">
              <w:t>Which healthcare professionals will deliver smoking cessation interventions during screening? (</w:t>
            </w:r>
            <w:r w:rsidRPr="00D05F6C">
              <w:rPr>
                <w:i/>
                <w:iCs/>
              </w:rPr>
              <w:t>See also</w:t>
            </w:r>
            <w:r w:rsidR="003B2354" w:rsidRPr="00D05F6C">
              <w:rPr>
                <w:i/>
                <w:iCs/>
              </w:rPr>
              <w:t xml:space="preserve"> </w:t>
            </w:r>
            <w:hyperlink w:anchor="Workforceandtechnicalcapacity" w:history="1">
              <w:r w:rsidR="003B2354" w:rsidRPr="00D05F6C">
                <w:rPr>
                  <w:rStyle w:val="Hyperlink"/>
                </w:rPr>
                <w:t>Domain 2: Workforce and technical</w:t>
              </w:r>
            </w:hyperlink>
            <w:r w:rsidRPr="00B442AA">
              <w:t xml:space="preserve">) </w:t>
            </w:r>
          </w:p>
          <w:p w14:paraId="3F0A2893" w14:textId="77777777" w:rsidR="00A740EF" w:rsidRPr="00B442AA" w:rsidRDefault="00A740EF" w:rsidP="00F668EC">
            <w:pPr>
              <w:pStyle w:val="LCPN-Tablebullet2"/>
            </w:pPr>
            <w:r w:rsidRPr="00B442AA">
              <w:t>Will smoking cessation be offered to all participants who currently smoke (e.g. opt-out approach) or only those who seek support (opt-in approach)?</w:t>
            </w:r>
          </w:p>
        </w:tc>
      </w:tr>
    </w:tbl>
    <w:p w14:paraId="4283A1DF" w14:textId="0FE8076C" w:rsidR="0017415B" w:rsidRPr="00D53130" w:rsidRDefault="0017415B" w:rsidP="000F1D4E">
      <w:pPr>
        <w:pStyle w:val="StyleLCPN-BodyBold"/>
      </w:pPr>
      <w:r w:rsidRPr="00D53130">
        <w:t>5.4</w:t>
      </w:r>
      <w:r w:rsidRPr="00D53130">
        <w:tab/>
        <w:t>Follow-up and diagnosis</w:t>
      </w:r>
      <w:bookmarkEnd w:id="72"/>
      <w:r w:rsidRPr="00D53130">
        <w:t xml:space="preserve"> </w:t>
      </w:r>
      <w:bookmarkEnd w:id="73"/>
    </w:p>
    <w:tbl>
      <w:tblPr>
        <w:tblStyle w:val="LCPN-Strokebox"/>
        <w:tblW w:w="9072" w:type="dxa"/>
        <w:tblBorders>
          <w:top w:val="single" w:sz="18" w:space="0" w:color="FCD6BD"/>
          <w:left w:val="single" w:sz="18" w:space="0" w:color="FCD6BD"/>
          <w:bottom w:val="single" w:sz="18" w:space="0" w:color="FCD6BD"/>
          <w:right w:val="single" w:sz="18" w:space="0" w:color="FCD6BD"/>
        </w:tblBorders>
        <w:tblLook w:val="04A0" w:firstRow="1" w:lastRow="0" w:firstColumn="1" w:lastColumn="0" w:noHBand="0" w:noVBand="1"/>
      </w:tblPr>
      <w:tblGrid>
        <w:gridCol w:w="9072"/>
      </w:tblGrid>
      <w:tr w:rsidR="0017415B" w:rsidRPr="00B442AA" w14:paraId="53A6CD0D" w14:textId="77777777" w:rsidTr="00F30AEA">
        <w:tc>
          <w:tcPr>
            <w:tcW w:w="8960" w:type="dxa"/>
            <w:hideMark/>
          </w:tcPr>
          <w:p w14:paraId="4EE5C67F" w14:textId="746948EE" w:rsidR="0017415B" w:rsidRPr="00B442AA" w:rsidRDefault="0017415B" w:rsidP="00F668EC">
            <w:pPr>
              <w:pStyle w:val="LCPN-Tablebullet"/>
              <w:jc w:val="left"/>
            </w:pPr>
            <w:r w:rsidRPr="00B442AA">
              <w:t>How will participants with suspected lung cancer exit the screening programme when the results indicate the need for diagnostic work-up? (</w:t>
            </w:r>
            <w:r w:rsidRPr="008A57C2">
              <w:rPr>
                <w:i/>
                <w:iCs/>
              </w:rPr>
              <w:t>See</w:t>
            </w:r>
            <w:r w:rsidRPr="00B442AA">
              <w:t xml:space="preserve"> </w:t>
            </w:r>
            <w:hyperlink r:id="rId79" w:history="1">
              <w:r w:rsidRPr="00D05F6C">
                <w:rPr>
                  <w:rStyle w:val="Hyperlink"/>
                </w:rPr>
                <w:t>toolkit resources</w:t>
              </w:r>
            </w:hyperlink>
            <w:r w:rsidRPr="00B442AA">
              <w:t>)</w:t>
            </w:r>
          </w:p>
          <w:p w14:paraId="5FFCD1D9" w14:textId="2EDC966F" w:rsidR="0017415B" w:rsidRPr="00B442AA" w:rsidRDefault="0017415B" w:rsidP="00F668EC">
            <w:pPr>
              <w:pStyle w:val="LCPN-Tablebullet2"/>
            </w:pPr>
            <w:r w:rsidRPr="00B442AA">
              <w:t>Will a process be established to maintain communication with referring or family physicians while a participant is undergoing diagnostic work-up? (</w:t>
            </w:r>
            <w:r w:rsidRPr="008A57C2">
              <w:rPr>
                <w:i/>
                <w:iCs/>
              </w:rPr>
              <w:t>See also</w:t>
            </w:r>
            <w:r w:rsidRPr="00B442AA">
              <w:rPr>
                <w:i/>
                <w:iCs/>
              </w:rPr>
              <w:t xml:space="preserve"> </w:t>
            </w:r>
            <w:r w:rsidRPr="00D51E45">
              <w:rPr>
                <w:color w:val="008B7F"/>
                <w:u w:val="single"/>
              </w:rPr>
              <w:fldChar w:fldCharType="begin"/>
            </w:r>
            <w:r w:rsidRPr="00D51E45">
              <w:rPr>
                <w:color w:val="008B7F"/>
                <w:u w:val="single"/>
              </w:rPr>
              <w:instrText xml:space="preserve"> REF _Ref130247208 \h  \* MERGEFORMAT </w:instrText>
            </w:r>
            <w:r w:rsidRPr="00D51E45">
              <w:rPr>
                <w:color w:val="008B7F"/>
                <w:u w:val="single"/>
              </w:rPr>
            </w:r>
            <w:r w:rsidRPr="00D51E45">
              <w:rPr>
                <w:color w:val="008B7F"/>
                <w:u w:val="single"/>
              </w:rPr>
              <w:fldChar w:fldCharType="separate"/>
            </w:r>
            <w:r w:rsidR="0061723C" w:rsidRPr="00D51E45">
              <w:rPr>
                <w:color w:val="008B7F"/>
                <w:u w:val="single"/>
              </w:rPr>
              <w:t>p</w:t>
            </w:r>
            <w:r w:rsidRPr="00D51E45">
              <w:rPr>
                <w:color w:val="008B7F"/>
                <w:u w:val="single"/>
              </w:rPr>
              <w:t>rogramme governance and coordination</w:t>
            </w:r>
            <w:r w:rsidRPr="00D51E45">
              <w:rPr>
                <w:color w:val="008B7F"/>
                <w:u w:val="single"/>
              </w:rPr>
              <w:fldChar w:fldCharType="end"/>
            </w:r>
            <w:r w:rsidRPr="00B442AA">
              <w:t>)</w:t>
            </w:r>
          </w:p>
          <w:p w14:paraId="010B5843" w14:textId="66062409" w:rsidR="0017415B" w:rsidRPr="00B442AA" w:rsidRDefault="0017415B" w:rsidP="00F668EC">
            <w:pPr>
              <w:pStyle w:val="LCPN-Tablebullet2"/>
            </w:pPr>
            <w:r w:rsidRPr="00B442AA">
              <w:t>Is there a coordinator or patient navigator to support the participant and communicate results between primary care professionals and specialists? (</w:t>
            </w:r>
            <w:r w:rsidRPr="00814814">
              <w:rPr>
                <w:i/>
                <w:iCs/>
              </w:rPr>
              <w:t>See also</w:t>
            </w:r>
            <w:r w:rsidRPr="00B442AA">
              <w:t xml:space="preserve"> </w:t>
            </w:r>
            <w:r w:rsidRPr="00D51E45">
              <w:rPr>
                <w:color w:val="008B7F"/>
                <w:u w:val="single"/>
              </w:rPr>
              <w:fldChar w:fldCharType="begin"/>
            </w:r>
            <w:r w:rsidRPr="00D51E45">
              <w:rPr>
                <w:color w:val="008B7F"/>
                <w:u w:val="single"/>
              </w:rPr>
              <w:instrText xml:space="preserve"> REF _Ref129171248 \h  \* MERGEFORMAT </w:instrText>
            </w:r>
            <w:r w:rsidRPr="00D51E45">
              <w:rPr>
                <w:color w:val="008B7F"/>
                <w:u w:val="single"/>
              </w:rPr>
            </w:r>
            <w:r w:rsidRPr="00D51E45">
              <w:rPr>
                <w:color w:val="008B7F"/>
                <w:u w:val="single"/>
              </w:rPr>
              <w:fldChar w:fldCharType="separate"/>
            </w:r>
            <w:r w:rsidR="0061723C" w:rsidRPr="00D51E45">
              <w:rPr>
                <w:color w:val="008B7F"/>
                <w:u w:val="single"/>
              </w:rPr>
              <w:t>e</w:t>
            </w:r>
            <w:r w:rsidRPr="00D51E45">
              <w:rPr>
                <w:color w:val="008B7F"/>
                <w:u w:val="single"/>
              </w:rPr>
              <w:t>ngaging the target population</w:t>
            </w:r>
            <w:r w:rsidRPr="00D51E45">
              <w:rPr>
                <w:color w:val="008B7F"/>
                <w:u w:val="single"/>
              </w:rPr>
              <w:fldChar w:fldCharType="end"/>
            </w:r>
            <w:r w:rsidRPr="00B442AA">
              <w:t>)</w:t>
            </w:r>
          </w:p>
          <w:p w14:paraId="2B45C16E" w14:textId="230CF00C" w:rsidR="0017415B" w:rsidRPr="00B442AA" w:rsidRDefault="0017415B" w:rsidP="00F668EC">
            <w:pPr>
              <w:pStyle w:val="LCPN-Tablebullet"/>
              <w:jc w:val="left"/>
            </w:pPr>
            <w:r w:rsidRPr="00B442AA">
              <w:t xml:space="preserve">If results from screening indicate a need for diagnostic work-up, will participants transition into a clear care pathway for lung cancer? </w:t>
            </w:r>
          </w:p>
          <w:p w14:paraId="2E1A708E" w14:textId="77777777" w:rsidR="0017415B" w:rsidRPr="00B442AA" w:rsidRDefault="0017415B" w:rsidP="00F668EC">
            <w:pPr>
              <w:pStyle w:val="Tablebullet10pt"/>
              <w:ind w:left="644" w:firstLine="0"/>
            </w:pPr>
            <w:r w:rsidRPr="00B442AA">
              <w:t>If yes:</w:t>
            </w:r>
          </w:p>
          <w:p w14:paraId="475CC387" w14:textId="77777777" w:rsidR="0017415B" w:rsidRPr="00B442AA" w:rsidRDefault="0017415B" w:rsidP="00F668EC">
            <w:pPr>
              <w:pStyle w:val="LCPN-Tablebullet2"/>
            </w:pPr>
            <w:r w:rsidRPr="00B442AA">
              <w:t>Is the care pathway included in national guidelines for lung cancer care?</w:t>
            </w:r>
          </w:p>
          <w:p w14:paraId="4CC5DC42" w14:textId="645F09CD" w:rsidR="0017415B" w:rsidRPr="00B442AA" w:rsidRDefault="0017415B" w:rsidP="00F668EC">
            <w:pPr>
              <w:pStyle w:val="LCPN-Tablebullet2"/>
            </w:pPr>
            <w:r w:rsidRPr="00B442AA">
              <w:lastRenderedPageBreak/>
              <w:t>Will these guidelines cover the entire care pathway, i.e. from the time when lung cancer might first be suspected to after treatment?</w:t>
            </w:r>
          </w:p>
          <w:p w14:paraId="5D9FB9C6" w14:textId="77777777" w:rsidR="0017415B" w:rsidRPr="00B442AA" w:rsidRDefault="0017415B" w:rsidP="00F668EC">
            <w:pPr>
              <w:pStyle w:val="LCPN-Tablebullet"/>
              <w:jc w:val="left"/>
            </w:pPr>
            <w:r w:rsidRPr="00B442AA">
              <w:t>How will participants be discharged from the screening programme when they no longer meet the eligibility criteria?</w:t>
            </w:r>
          </w:p>
        </w:tc>
      </w:tr>
    </w:tbl>
    <w:p w14:paraId="79617FA5" w14:textId="77777777" w:rsidR="000C3AF0" w:rsidRDefault="000C3AF0" w:rsidP="0017415B">
      <w:pPr>
        <w:spacing w:before="0" w:after="0"/>
        <w:jc w:val="left"/>
      </w:pPr>
    </w:p>
    <w:p w14:paraId="0C56EBF8" w14:textId="77777777" w:rsidR="00EB4444" w:rsidRPr="00B442AA" w:rsidRDefault="00EB4444" w:rsidP="0017415B">
      <w:pPr>
        <w:spacing w:before="0" w:after="0"/>
        <w:jc w:val="left"/>
      </w:pPr>
    </w:p>
    <w:p w14:paraId="2FB1BA5E" w14:textId="77777777" w:rsidR="00BD27EB" w:rsidRDefault="00BD27EB">
      <w:pPr>
        <w:spacing w:before="0" w:after="160" w:line="259" w:lineRule="auto"/>
        <w:jc w:val="left"/>
        <w:rPr>
          <w:rFonts w:ascii="Arial" w:eastAsiaTheme="majorEastAsia" w:hAnsi="Arial" w:cstheme="majorBidi"/>
          <w:b/>
          <w:color w:val="008B7F"/>
          <w:sz w:val="28"/>
          <w:szCs w:val="24"/>
          <w:lang w:eastAsia="ko-KR"/>
        </w:rPr>
      </w:pPr>
      <w:r>
        <w:rPr>
          <w:lang w:eastAsia="ko-KR"/>
        </w:rPr>
        <w:br w:type="page"/>
      </w:r>
    </w:p>
    <w:p w14:paraId="079A6A1A" w14:textId="3080EB3F" w:rsidR="00740E3B" w:rsidRPr="00B442AA" w:rsidRDefault="001D54DF" w:rsidP="006326DF">
      <w:pPr>
        <w:pStyle w:val="LCPN-Heading2unumbered"/>
        <w:rPr>
          <w:lang w:eastAsia="ko-KR"/>
        </w:rPr>
      </w:pPr>
      <w:bookmarkStart w:id="74" w:name="Datamonitoringandevaluation"/>
      <w:bookmarkStart w:id="75" w:name="_Toc216175279"/>
      <w:bookmarkEnd w:id="74"/>
      <w:r>
        <w:rPr>
          <w:noProof/>
        </w:rPr>
        <w:lastRenderedPageBreak/>
        <w:drawing>
          <wp:anchor distT="0" distB="0" distL="114300" distR="114300" simplePos="0" relativeHeight="251658246" behindDoc="0" locked="0" layoutInCell="1" allowOverlap="1" wp14:anchorId="5CCD969E" wp14:editId="74641CD5">
            <wp:simplePos x="0" y="0"/>
            <wp:positionH relativeFrom="margin">
              <wp:posOffset>5110530</wp:posOffset>
            </wp:positionH>
            <wp:positionV relativeFrom="paragraph">
              <wp:posOffset>8941</wp:posOffset>
            </wp:positionV>
            <wp:extent cx="606882" cy="593090"/>
            <wp:effectExtent l="0" t="0" r="3175" b="0"/>
            <wp:wrapNone/>
            <wp:docPr id="541232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232068"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606882" cy="593090"/>
                    </a:xfrm>
                    <a:prstGeom prst="rect">
                      <a:avLst/>
                    </a:prstGeom>
                    <a:noFill/>
                    <a:ln>
                      <a:noFill/>
                    </a:ln>
                  </pic:spPr>
                </pic:pic>
              </a:graphicData>
            </a:graphic>
            <wp14:sizeRelH relativeFrom="page">
              <wp14:pctWidth>0</wp14:pctWidth>
            </wp14:sizeRelH>
            <wp14:sizeRelV relativeFrom="page">
              <wp14:pctHeight>0</wp14:pctHeight>
            </wp14:sizeRelV>
          </wp:anchor>
        </w:drawing>
      </w:r>
      <w:r w:rsidR="00A003F8">
        <w:rPr>
          <w:lang w:eastAsia="ko-KR"/>
        </w:rPr>
        <w:t xml:space="preserve">Domain 6: </w:t>
      </w:r>
      <w:r w:rsidR="00740E3B" w:rsidRPr="00B442AA">
        <w:rPr>
          <w:lang w:eastAsia="ko-KR"/>
        </w:rPr>
        <w:t>Data monitoring and evaluation</w:t>
      </w:r>
      <w:bookmarkEnd w:id="75"/>
      <w:r w:rsidR="00740E3B" w:rsidRPr="00B442AA">
        <w:rPr>
          <w:lang w:eastAsia="ko-KR"/>
        </w:rPr>
        <w:t xml:space="preserve"> </w:t>
      </w:r>
    </w:p>
    <w:p w14:paraId="49E50F9B" w14:textId="77777777" w:rsidR="00740E3B" w:rsidRPr="00B442AA" w:rsidRDefault="00740E3B" w:rsidP="001F5C03">
      <w:pPr>
        <w:pStyle w:val="LCPN-Heading3unnumbered"/>
      </w:pPr>
      <w:r w:rsidRPr="00B442AA">
        <w:t xml:space="preserve">Introduction </w:t>
      </w:r>
    </w:p>
    <w:p w14:paraId="08755F5E" w14:textId="77777777" w:rsidR="000B61EB" w:rsidRDefault="00B85153" w:rsidP="000B61EB">
      <w:pPr>
        <w:pStyle w:val="LCPN-Body"/>
      </w:pPr>
      <w:r w:rsidRPr="00B442AA">
        <w:t xml:space="preserve">Data monitoring and evaluation should </w:t>
      </w:r>
      <w:r w:rsidR="00766E52" w:rsidRPr="00B442AA">
        <w:t>identify the data requirements necessary for establishing and continuously improving a screening programme</w:t>
      </w:r>
      <w:r w:rsidR="00573617">
        <w:t xml:space="preserve"> for lung cancer</w:t>
      </w:r>
      <w:r w:rsidR="00766E52" w:rsidRPr="00B442AA">
        <w:t xml:space="preserve">. It supports implementers in determining </w:t>
      </w:r>
      <w:r w:rsidR="00F31FBE">
        <w:t>which</w:t>
      </w:r>
      <w:r w:rsidR="00F31FBE" w:rsidRPr="00B442AA">
        <w:t xml:space="preserve"> </w:t>
      </w:r>
      <w:r w:rsidR="00766E52" w:rsidRPr="00B442AA">
        <w:t xml:space="preserve">data are needed, how </w:t>
      </w:r>
      <w:r w:rsidR="0086563E">
        <w:t>data</w:t>
      </w:r>
      <w:r w:rsidR="00766E52" w:rsidRPr="00B442AA">
        <w:t xml:space="preserve"> should be managed, and how they can be used to evaluate </w:t>
      </w:r>
      <w:r w:rsidR="001B59C3">
        <w:t>a</w:t>
      </w:r>
      <w:r w:rsidR="001B59C3" w:rsidRPr="00B442AA">
        <w:t xml:space="preserve"> </w:t>
      </w:r>
      <w:r w:rsidR="00766E52" w:rsidRPr="00B442AA">
        <w:t xml:space="preserve">programme’s effectiveness. </w:t>
      </w:r>
      <w:r w:rsidR="001B59C3">
        <w:t>E</w:t>
      </w:r>
      <w:r w:rsidR="00766E52" w:rsidRPr="00B442AA">
        <w:t>mphasis is placed on ensuring data standardisation</w:t>
      </w:r>
      <w:r w:rsidR="001B59C3">
        <w:t xml:space="preserve"> and</w:t>
      </w:r>
      <w:r w:rsidR="00766E52" w:rsidRPr="00B442AA">
        <w:t xml:space="preserve"> governance, and the potential for secure sharing </w:t>
      </w:r>
      <w:r w:rsidR="001B59C3">
        <w:t>among</w:t>
      </w:r>
      <w:r w:rsidR="00766E52" w:rsidRPr="00B442AA">
        <w:t xml:space="preserve"> screening sites. This domain also helps </w:t>
      </w:r>
      <w:r w:rsidR="001B59C3">
        <w:t>set</w:t>
      </w:r>
      <w:r w:rsidR="001B59C3" w:rsidRPr="00B442AA">
        <w:t xml:space="preserve"> </w:t>
      </w:r>
      <w:r w:rsidR="00766E52" w:rsidRPr="00B442AA">
        <w:t>benchmarks to assess the programme’s success and its impact on population health.</w:t>
      </w:r>
    </w:p>
    <w:p w14:paraId="0F8D3F29" w14:textId="6A16D1A4" w:rsidR="00B85153" w:rsidRPr="00405462" w:rsidRDefault="0033470C" w:rsidP="000B61EB">
      <w:pPr>
        <w:pStyle w:val="LCPN-Body"/>
      </w:pPr>
      <w:r>
        <w:t>T</w:t>
      </w:r>
      <w:r w:rsidRPr="00B442AA">
        <w:t>his domai</w:t>
      </w:r>
      <w:r>
        <w:t>n</w:t>
      </w:r>
      <w:r w:rsidRPr="00B442AA">
        <w:t xml:space="preserve"> </w:t>
      </w:r>
      <w:r>
        <w:t>can help you</w:t>
      </w:r>
      <w:r w:rsidRPr="00B442AA">
        <w:t xml:space="preserve"> assess</w:t>
      </w:r>
      <w:r>
        <w:t xml:space="preserve">: </w:t>
      </w:r>
    </w:p>
    <w:p w14:paraId="1C8DD1FC" w14:textId="17EEE2E7" w:rsidR="00766E52" w:rsidRPr="00750558" w:rsidRDefault="00766E52" w:rsidP="009B01F6">
      <w:pPr>
        <w:pStyle w:val="LCPN-Bullet1"/>
        <w:rPr>
          <w:b/>
          <w:bCs/>
        </w:rPr>
      </w:pPr>
      <w:r w:rsidRPr="00750558">
        <w:t>the types of data and levels of access required to support the set</w:t>
      </w:r>
      <w:r w:rsidR="001B59C3" w:rsidRPr="00750558">
        <w:t>-</w:t>
      </w:r>
      <w:r w:rsidRPr="00750558">
        <w:t>up of an organised screening programme</w:t>
      </w:r>
    </w:p>
    <w:p w14:paraId="60EAB974" w14:textId="47964989" w:rsidR="00C154E5" w:rsidRPr="00750558" w:rsidRDefault="00C154E5" w:rsidP="009B01F6">
      <w:pPr>
        <w:pStyle w:val="LCPN-Bullet1"/>
        <w:rPr>
          <w:b/>
          <w:bCs/>
        </w:rPr>
      </w:pPr>
      <w:r w:rsidRPr="00750558">
        <w:t xml:space="preserve">how these data will be standardised and shared </w:t>
      </w:r>
      <w:r w:rsidR="001B59C3" w:rsidRPr="00750558">
        <w:t xml:space="preserve">among </w:t>
      </w:r>
      <w:r w:rsidRPr="00750558">
        <w:t>screening centres and external providers</w:t>
      </w:r>
    </w:p>
    <w:p w14:paraId="791DBAA1" w14:textId="2E6D1786" w:rsidR="00711573" w:rsidRPr="00711573" w:rsidRDefault="00711573" w:rsidP="009B01F6">
      <w:pPr>
        <w:pStyle w:val="LCPN-Bullet1"/>
        <w:rPr>
          <w:rFonts w:cstheme="minorHAnsi"/>
          <w:szCs w:val="24"/>
          <w:lang w:eastAsia="ko-KR"/>
        </w:rPr>
      </w:pPr>
      <w:r w:rsidRPr="00711573">
        <w:rPr>
          <w:rFonts w:cstheme="minorHAnsi"/>
          <w:szCs w:val="24"/>
          <w:lang w:eastAsia="ko-KR"/>
        </w:rPr>
        <w:t>the planning required to monitor the screening programme, including potential benchmarks against which the programme can be evaluated for its impact on population health</w:t>
      </w:r>
      <w:r>
        <w:rPr>
          <w:rFonts w:cstheme="minorHAnsi"/>
          <w:szCs w:val="24"/>
          <w:lang w:eastAsia="ko-KR"/>
        </w:rPr>
        <w:t>.</w:t>
      </w:r>
    </w:p>
    <w:p w14:paraId="262276AF" w14:textId="38CB2B89" w:rsidR="00740E3B" w:rsidRPr="00B442AA" w:rsidRDefault="00A171CC" w:rsidP="001F5C03">
      <w:pPr>
        <w:pStyle w:val="LCPN-Heading3unnumbered"/>
      </w:pPr>
      <w:r>
        <w:t>Expert perspective v</w:t>
      </w:r>
      <w:r w:rsidRPr="00B442AA">
        <w:t>ideo</w:t>
      </w:r>
      <w:r w:rsidR="004A7687">
        <w:t xml:space="preserve">: </w:t>
      </w:r>
      <w:r w:rsidR="001B59C3">
        <w:t>I</w:t>
      </w:r>
      <w:r w:rsidR="004A7687">
        <w:t>nsights from Poland</w:t>
      </w:r>
    </w:p>
    <w:p w14:paraId="0A6ADD6A" w14:textId="6BACFB3F" w:rsidR="00094366" w:rsidRPr="00B442AA" w:rsidRDefault="00AF370E" w:rsidP="000B61EB">
      <w:pPr>
        <w:pStyle w:val="LCPN-Body"/>
      </w:pPr>
      <w:r w:rsidRPr="00B442AA">
        <w:t xml:space="preserve">The </w:t>
      </w:r>
      <w:hyperlink r:id="rId81" w:history="1">
        <w:r w:rsidRPr="007E12B3">
          <w:rPr>
            <w:rStyle w:val="Hyperlink"/>
          </w:rPr>
          <w:t>video</w:t>
        </w:r>
      </w:hyperlink>
      <w:r w:rsidRPr="00B442AA">
        <w:t xml:space="preserve"> emphasises the vital role of data in screening programmes</w:t>
      </w:r>
      <w:r w:rsidR="00573617">
        <w:t xml:space="preserve"> for lung cancer,</w:t>
      </w:r>
      <w:r w:rsidRPr="00B442AA">
        <w:t xml:space="preserve"> and the importance of knowing </w:t>
      </w:r>
      <w:r w:rsidR="00F31FBE">
        <w:t>which</w:t>
      </w:r>
      <w:r w:rsidR="00F31FBE" w:rsidRPr="00B442AA">
        <w:t xml:space="preserve"> </w:t>
      </w:r>
      <w:r w:rsidRPr="00B442AA">
        <w:t xml:space="preserve">data are needed and how to use them. </w:t>
      </w:r>
      <w:r w:rsidR="002C68CB" w:rsidRPr="00B442AA">
        <w:t xml:space="preserve">Professor Witold Rzyman </w:t>
      </w:r>
      <w:r w:rsidR="00573617">
        <w:t>(</w:t>
      </w:r>
      <w:r w:rsidR="002C68CB" w:rsidRPr="00B442AA">
        <w:t>from the University Clinical Centre</w:t>
      </w:r>
      <w:r w:rsidR="001B59C3">
        <w:t>,</w:t>
      </w:r>
      <w:r w:rsidR="002C68CB" w:rsidRPr="00B442AA">
        <w:t xml:space="preserve"> Medical University of Gda</w:t>
      </w:r>
      <w:r w:rsidR="00BC7791" w:rsidRPr="00BC7791">
        <w:t>ń</w:t>
      </w:r>
      <w:r w:rsidR="002C68CB" w:rsidRPr="00B442AA">
        <w:t>sk</w:t>
      </w:r>
      <w:r w:rsidR="00573617">
        <w:t>)</w:t>
      </w:r>
      <w:r w:rsidR="002C68CB" w:rsidRPr="00B442AA">
        <w:t xml:space="preserve"> explains the development of a centralised platform designed to manage all data aspects of the national screening programme</w:t>
      </w:r>
      <w:r w:rsidR="00573617">
        <w:t xml:space="preserve"> in Poland</w:t>
      </w:r>
      <w:r w:rsidR="002C68CB" w:rsidRPr="00B442AA">
        <w:t>. The platform collects data and provides support for participants, radiologists and people involved in developing guidelines and recommendations.</w:t>
      </w:r>
    </w:p>
    <w:p w14:paraId="2CDAF465" w14:textId="77777777" w:rsidR="00740E3B" w:rsidRPr="00B442AA" w:rsidRDefault="00740E3B" w:rsidP="001F5C03">
      <w:pPr>
        <w:pStyle w:val="LCPN-Heading3unnumbered"/>
      </w:pPr>
      <w:r w:rsidRPr="00B442AA">
        <w:t xml:space="preserve">Facilitated discussion </w:t>
      </w:r>
    </w:p>
    <w:p w14:paraId="0F09F379" w14:textId="192DF862" w:rsidR="001F5C03" w:rsidRDefault="00740E3B" w:rsidP="000B61EB">
      <w:pPr>
        <w:pStyle w:val="LCPN-Body"/>
      </w:pPr>
      <w:r w:rsidRPr="00B442AA">
        <w:t>De</w:t>
      </w:r>
      <w:r w:rsidR="003C7D74" w:rsidRPr="00B442AA">
        <w:t>pending</w:t>
      </w:r>
      <w:r w:rsidRPr="00B442AA">
        <w:t xml:space="preserve"> on the size of the group, split the audience into </w:t>
      </w:r>
      <w:r w:rsidR="001B59C3">
        <w:t>sub</w:t>
      </w:r>
      <w:r w:rsidRPr="00B442AA">
        <w:t xml:space="preserve">groups to discuss the different sections of the </w:t>
      </w:r>
      <w:r w:rsidR="00056B74">
        <w:t>data</w:t>
      </w:r>
      <w:r w:rsidRPr="00B442AA">
        <w:t xml:space="preserve"> portion of the framework. </w:t>
      </w:r>
      <w:r w:rsidR="001B59C3">
        <w:t>If you do split into subgroups, make time for the groups to feed back, so they can hear what else was discussed</w:t>
      </w:r>
      <w:r w:rsidR="00312DD1">
        <w:t>.</w:t>
      </w:r>
    </w:p>
    <w:p w14:paraId="4582164B" w14:textId="77777777" w:rsidR="000B61EB" w:rsidRPr="00B442AA" w:rsidRDefault="000B61EB" w:rsidP="000B61EB">
      <w:pPr>
        <w:pStyle w:val="LCPN-Body"/>
      </w:pPr>
    </w:p>
    <w:tbl>
      <w:tblPr>
        <w:tblStyle w:val="TableGrid"/>
        <w:tblW w:w="0" w:type="auto"/>
        <w:tblLook w:val="04A0" w:firstRow="1" w:lastRow="0" w:firstColumn="1" w:lastColumn="0" w:noHBand="0" w:noVBand="1"/>
      </w:tblPr>
      <w:tblGrid>
        <w:gridCol w:w="9016"/>
      </w:tblGrid>
      <w:tr w:rsidR="003C7D74" w:rsidRPr="00B442AA" w14:paraId="50A4BA3C" w14:textId="77777777" w:rsidTr="00F30AEA">
        <w:tc>
          <w:tcPr>
            <w:tcW w:w="9016" w:type="dxa"/>
            <w:tcBorders>
              <w:top w:val="nil"/>
              <w:left w:val="nil"/>
              <w:bottom w:val="nil"/>
              <w:right w:val="nil"/>
            </w:tcBorders>
            <w:shd w:val="clear" w:color="auto" w:fill="E1F2F0" w:themeFill="accent5" w:themeFillTint="33"/>
          </w:tcPr>
          <w:p w14:paraId="31A319DD" w14:textId="373762A5" w:rsidR="00103FFD" w:rsidRPr="00E61B7E" w:rsidRDefault="00103FFD" w:rsidP="00F668EC">
            <w:pPr>
              <w:pStyle w:val="Body"/>
              <w:jc w:val="left"/>
              <w:rPr>
                <w:b/>
                <w:bCs/>
              </w:rPr>
            </w:pPr>
            <w:r w:rsidRPr="00E61B7E">
              <w:rPr>
                <w:b/>
                <w:bCs/>
              </w:rPr>
              <w:t>Materials to help with the discussion</w:t>
            </w:r>
          </w:p>
          <w:p w14:paraId="7AC41D4B" w14:textId="3FE22094" w:rsidR="003C7D74" w:rsidRPr="00B442AA" w:rsidRDefault="001B59C3" w:rsidP="00F668EC">
            <w:pPr>
              <w:pStyle w:val="LCPN-Bullet1"/>
              <w:jc w:val="left"/>
            </w:pPr>
            <w:hyperlink r:id="rId82" w:history="1">
              <w:r w:rsidRPr="005D5C5C">
                <w:rPr>
                  <w:rStyle w:val="Hyperlink"/>
                  <w:sz w:val="20"/>
                  <w:szCs w:val="18"/>
                </w:rPr>
                <w:t>T</w:t>
              </w:r>
              <w:r w:rsidR="00103FFD" w:rsidRPr="005D5C5C">
                <w:rPr>
                  <w:rStyle w:val="Hyperlink"/>
                  <w:sz w:val="20"/>
                  <w:szCs w:val="18"/>
                </w:rPr>
                <w:t>ypes of data and potential requirements for setting up a screening programme</w:t>
              </w:r>
            </w:hyperlink>
            <w:r w:rsidR="00103FFD" w:rsidRPr="005D5C5C">
              <w:rPr>
                <w:sz w:val="20"/>
                <w:szCs w:val="18"/>
              </w:rPr>
              <w:t xml:space="preserve"> </w:t>
            </w:r>
            <w:r w:rsidRPr="005D5C5C">
              <w:rPr>
                <w:sz w:val="20"/>
                <w:szCs w:val="18"/>
              </w:rPr>
              <w:t>also looks at</w:t>
            </w:r>
            <w:r w:rsidR="00103FFD" w:rsidRPr="005D5C5C">
              <w:rPr>
                <w:sz w:val="20"/>
                <w:szCs w:val="18"/>
              </w:rPr>
              <w:t xml:space="preserve"> existing data management systems that may need to be accessed </w:t>
            </w:r>
            <w:r w:rsidRPr="005D5C5C">
              <w:rPr>
                <w:sz w:val="20"/>
                <w:szCs w:val="18"/>
              </w:rPr>
              <w:t xml:space="preserve">in </w:t>
            </w:r>
            <w:r w:rsidR="00103FFD" w:rsidRPr="005D5C5C">
              <w:rPr>
                <w:sz w:val="20"/>
                <w:szCs w:val="18"/>
              </w:rPr>
              <w:t>each health system.</w:t>
            </w:r>
          </w:p>
        </w:tc>
      </w:tr>
    </w:tbl>
    <w:p w14:paraId="2165E82E" w14:textId="77777777" w:rsidR="005B58EA" w:rsidRDefault="005B58EA" w:rsidP="00D51E45">
      <w:pPr>
        <w:pStyle w:val="LCPN-heading4unnumbered0"/>
        <w:spacing w:after="0"/>
        <w:rPr>
          <w:rFonts w:eastAsia="MS PGothic"/>
        </w:rPr>
      </w:pPr>
      <w:bookmarkStart w:id="76" w:name="_Toc130481976"/>
      <w:r>
        <w:rPr>
          <w:rFonts w:eastAsia="MS PGothic"/>
        </w:rPr>
        <w:lastRenderedPageBreak/>
        <w:t xml:space="preserve">Questions from the implementation framework </w:t>
      </w:r>
    </w:p>
    <w:p w14:paraId="401548AE" w14:textId="5290F312" w:rsidR="00ED3A63" w:rsidRDefault="00ED3A63" w:rsidP="002360F2">
      <w:pPr>
        <w:pStyle w:val="LCPN-Boxheading"/>
      </w:pPr>
      <w:r w:rsidRPr="00AA4B6C">
        <w:t xml:space="preserve">These questions are from the </w:t>
      </w:r>
      <w:hyperlink r:id="rId83" w:history="1">
        <w:r w:rsidRPr="00ED3A63">
          <w:rPr>
            <w:rStyle w:val="Hyperlink"/>
          </w:rPr>
          <w:t>implementation framework</w:t>
        </w:r>
      </w:hyperlink>
      <w:r w:rsidRPr="00AA4B6C">
        <w:t>, they can be adapted based on the context of your country or on the type of workshop you are hosting, for example if you are hosting a regional workshop with multiple countries to build recommendations for advanced screening</w:t>
      </w:r>
      <w:r>
        <w:t>,</w:t>
      </w:r>
      <w:r w:rsidRPr="00AA4B6C">
        <w:t xml:space="preserve"> it might be helpful to adapt the questions so they can be broadly applicable across countries.</w:t>
      </w:r>
    </w:p>
    <w:p w14:paraId="40235161" w14:textId="77777777" w:rsidR="00A262F2" w:rsidRPr="00ED3A63" w:rsidRDefault="00A262F2" w:rsidP="002360F2">
      <w:pPr>
        <w:pStyle w:val="LCPN-Boxheading"/>
      </w:pPr>
    </w:p>
    <w:p w14:paraId="22BA82BD" w14:textId="0816EEDC" w:rsidR="00CB7519" w:rsidRPr="00D53130" w:rsidRDefault="00D53130" w:rsidP="000F1D4E">
      <w:pPr>
        <w:pStyle w:val="StyleLCPN-BodyBold"/>
      </w:pPr>
      <w:r>
        <w:t xml:space="preserve">6.1 </w:t>
      </w:r>
      <w:r w:rsidR="00CB7519" w:rsidRPr="00D53130">
        <w:t>Data management systems and access</w:t>
      </w:r>
      <w:bookmarkEnd w:id="76"/>
      <w:r w:rsidR="00CB7519" w:rsidRPr="00D53130">
        <w:t xml:space="preserve"> </w:t>
      </w:r>
    </w:p>
    <w:tbl>
      <w:tblPr>
        <w:tblStyle w:val="LCPN-Strokebox"/>
        <w:tblW w:w="0" w:type="auto"/>
        <w:tblBorders>
          <w:top w:val="single" w:sz="18" w:space="0" w:color="FCD6BD"/>
          <w:left w:val="single" w:sz="18" w:space="0" w:color="FCD6BD"/>
          <w:bottom w:val="single" w:sz="18" w:space="0" w:color="FCD6BD"/>
          <w:right w:val="single" w:sz="18" w:space="0" w:color="FCD6BD"/>
        </w:tblBorders>
        <w:tblLook w:val="04A0" w:firstRow="1" w:lastRow="0" w:firstColumn="1" w:lastColumn="0" w:noHBand="0" w:noVBand="1"/>
      </w:tblPr>
      <w:tblGrid>
        <w:gridCol w:w="8921"/>
      </w:tblGrid>
      <w:tr w:rsidR="00CB7519" w:rsidRPr="00B442AA" w14:paraId="4A264EC4" w14:textId="77777777" w:rsidTr="00F30AEA">
        <w:tc>
          <w:tcPr>
            <w:tcW w:w="8809" w:type="dxa"/>
            <w:hideMark/>
          </w:tcPr>
          <w:tbl>
            <w:tblPr>
              <w:tblStyle w:val="TableGrid"/>
              <w:tblW w:w="0" w:type="auto"/>
              <w:tblInd w:w="284" w:type="dxa"/>
              <w:tblLook w:val="04A0" w:firstRow="1" w:lastRow="0" w:firstColumn="1" w:lastColumn="0" w:noHBand="0" w:noVBand="1"/>
            </w:tblPr>
            <w:tblGrid>
              <w:gridCol w:w="8151"/>
            </w:tblGrid>
            <w:tr w:rsidR="00376BBF" w14:paraId="5D437EC8" w14:textId="77777777" w:rsidTr="00F30AEA">
              <w:tc>
                <w:tcPr>
                  <w:tcW w:w="8515" w:type="dxa"/>
                  <w:tcBorders>
                    <w:top w:val="nil"/>
                    <w:left w:val="nil"/>
                    <w:bottom w:val="nil"/>
                    <w:right w:val="nil"/>
                  </w:tcBorders>
                  <w:shd w:val="clear" w:color="auto" w:fill="FCD6BD"/>
                </w:tcPr>
                <w:p w14:paraId="3D46B967" w14:textId="4FE04150" w:rsidR="00376BBF" w:rsidRPr="00376BBF" w:rsidRDefault="00376BBF" w:rsidP="00F668EC">
                  <w:pPr>
                    <w:pStyle w:val="LCPN-Tablebullet"/>
                    <w:jc w:val="left"/>
                  </w:pPr>
                  <w:r w:rsidRPr="00376BBF">
                    <w:t>What existing data would be required to enable the identification and recruitment of participants for the screening programme?</w:t>
                  </w:r>
                  <w:r w:rsidRPr="00B442AA">
                    <w:t xml:space="preserve"> (</w:t>
                  </w:r>
                  <w:r w:rsidRPr="0086563E">
                    <w:rPr>
                      <w:i/>
                      <w:iCs/>
                    </w:rPr>
                    <w:t>See</w:t>
                  </w:r>
                  <w:r w:rsidRPr="00B442AA">
                    <w:t xml:space="preserve"> </w:t>
                  </w:r>
                  <w:hyperlink r:id="rId84" w:history="1">
                    <w:r w:rsidRPr="0086563E">
                      <w:rPr>
                        <w:rStyle w:val="Hyperlink"/>
                      </w:rPr>
                      <w:t>toolkit resources</w:t>
                    </w:r>
                  </w:hyperlink>
                  <w:r w:rsidRPr="00B442AA">
                    <w:t>)</w:t>
                  </w:r>
                  <w:r w:rsidRPr="00B442AA">
                    <w:rPr>
                      <w:b/>
                      <w:bCs/>
                    </w:rPr>
                    <w:t xml:space="preserve"> </w:t>
                  </w:r>
                </w:p>
              </w:tc>
            </w:tr>
          </w:tbl>
          <w:p w14:paraId="071BAFCD" w14:textId="79431797" w:rsidR="00CB7519" w:rsidRPr="00B442AA" w:rsidRDefault="00CB7519" w:rsidP="00F668EC">
            <w:pPr>
              <w:pStyle w:val="LCPN-Tablebullet2"/>
            </w:pPr>
            <w:r w:rsidRPr="00B442AA">
              <w:t xml:space="preserve">What barriers and facilitators affect access to these data? </w:t>
            </w:r>
          </w:p>
          <w:tbl>
            <w:tblPr>
              <w:tblStyle w:val="TableGrid"/>
              <w:tblW w:w="0" w:type="auto"/>
              <w:tblInd w:w="284" w:type="dxa"/>
              <w:tblLook w:val="04A0" w:firstRow="1" w:lastRow="0" w:firstColumn="1" w:lastColumn="0" w:noHBand="0" w:noVBand="1"/>
            </w:tblPr>
            <w:tblGrid>
              <w:gridCol w:w="8151"/>
            </w:tblGrid>
            <w:tr w:rsidR="00376BBF" w:rsidRPr="00376BBF" w14:paraId="38095CCC" w14:textId="77777777" w:rsidTr="00F30AEA">
              <w:tc>
                <w:tcPr>
                  <w:tcW w:w="8515" w:type="dxa"/>
                  <w:tcBorders>
                    <w:top w:val="nil"/>
                    <w:left w:val="nil"/>
                    <w:bottom w:val="nil"/>
                    <w:right w:val="nil"/>
                  </w:tcBorders>
                  <w:shd w:val="clear" w:color="auto" w:fill="FCD6BD"/>
                </w:tcPr>
                <w:p w14:paraId="6B99557D" w14:textId="0A81DD0A" w:rsidR="00376BBF" w:rsidRPr="00376BBF" w:rsidRDefault="00376BBF" w:rsidP="00F668EC">
                  <w:pPr>
                    <w:pStyle w:val="LCPN-Tablebullet"/>
                    <w:jc w:val="left"/>
                  </w:pPr>
                  <w:r w:rsidRPr="00376BBF">
                    <w:t xml:space="preserve">Is there a </w:t>
                  </w:r>
                  <w:hyperlink r:id="rId85" w:history="1">
                    <w:r w:rsidRPr="00F83306">
                      <w:rPr>
                        <w:rStyle w:val="Hyperlink"/>
                      </w:rPr>
                      <w:t>population-based cancer registry</w:t>
                    </w:r>
                  </w:hyperlink>
                  <w:r w:rsidRPr="00376BBF">
                    <w:t>?</w:t>
                  </w:r>
                  <w:r w:rsidR="00BD50EA" w:rsidRPr="00376BBF">
                    <w:t xml:space="preserve"> </w:t>
                  </w:r>
                </w:p>
                <w:p w14:paraId="74718FB9" w14:textId="77777777" w:rsidR="00376BBF" w:rsidRPr="00376BBF" w:rsidRDefault="00376BBF" w:rsidP="00F668EC">
                  <w:pPr>
                    <w:pStyle w:val="Tablebullet10pt"/>
                    <w:ind w:left="644" w:firstLine="0"/>
                  </w:pPr>
                  <w:r w:rsidRPr="00376BBF">
                    <w:t xml:space="preserve">If yes: </w:t>
                  </w:r>
                </w:p>
                <w:p w14:paraId="43A39B07" w14:textId="77777777" w:rsidR="00376BBF" w:rsidRPr="00376BBF" w:rsidRDefault="00376BBF" w:rsidP="00F668EC">
                  <w:pPr>
                    <w:pStyle w:val="LCPN-Tablebullet2"/>
                  </w:pPr>
                  <w:r w:rsidRPr="00376BBF">
                    <w:t xml:space="preserve">Are there comprehensive data specific to lung cancer? </w:t>
                  </w:r>
                </w:p>
                <w:p w14:paraId="33C56D93" w14:textId="595A5EDD" w:rsidR="00376BBF" w:rsidRPr="00376BBF" w:rsidRDefault="00376BBF" w:rsidP="00F668EC">
                  <w:pPr>
                    <w:pStyle w:val="LCPN-Tablebullet2"/>
                  </w:pPr>
                  <w:r w:rsidRPr="00376BBF">
                    <w:t xml:space="preserve">Are the cancer registration data sufficient in terms of quality and quantity? </w:t>
                  </w:r>
                </w:p>
              </w:tc>
            </w:tr>
          </w:tbl>
          <w:p w14:paraId="4BD7EE20" w14:textId="74B95F4A" w:rsidR="00CB7519" w:rsidRPr="00B442AA" w:rsidRDefault="00CB7519" w:rsidP="00F668EC">
            <w:pPr>
              <w:pStyle w:val="LCPN-Tablebullet"/>
              <w:jc w:val="left"/>
            </w:pPr>
            <w:r w:rsidRPr="00B442AA">
              <w:t xml:space="preserve">What data from the screening programme will be stored? </w:t>
            </w:r>
          </w:p>
          <w:p w14:paraId="35D7220F" w14:textId="64E6B265" w:rsidR="00CB7519" w:rsidRPr="00B442AA" w:rsidRDefault="00CB7519" w:rsidP="00F668EC">
            <w:pPr>
              <w:pStyle w:val="LCPN-Tablebullet2"/>
            </w:pPr>
            <w:r w:rsidRPr="00B442AA">
              <w:t xml:space="preserve">How will data (including participation and smoking cessation rates, participant outcomes etc.) be collected and stored between different centres in a screening programme? </w:t>
            </w:r>
          </w:p>
          <w:tbl>
            <w:tblPr>
              <w:tblStyle w:val="TableGrid"/>
              <w:tblW w:w="0" w:type="auto"/>
              <w:tblInd w:w="362" w:type="dxa"/>
              <w:tblLook w:val="04A0" w:firstRow="1" w:lastRow="0" w:firstColumn="1" w:lastColumn="0" w:noHBand="0" w:noVBand="1"/>
            </w:tblPr>
            <w:tblGrid>
              <w:gridCol w:w="8073"/>
            </w:tblGrid>
            <w:tr w:rsidR="00376BBF" w14:paraId="615D1201" w14:textId="77777777" w:rsidTr="00F30AEA">
              <w:tc>
                <w:tcPr>
                  <w:tcW w:w="8153" w:type="dxa"/>
                  <w:tcBorders>
                    <w:top w:val="nil"/>
                    <w:left w:val="nil"/>
                    <w:bottom w:val="nil"/>
                    <w:right w:val="nil"/>
                  </w:tcBorders>
                  <w:shd w:val="clear" w:color="auto" w:fill="FCD6BD"/>
                </w:tcPr>
                <w:p w14:paraId="0FEF109D" w14:textId="3309913D" w:rsidR="00376BBF" w:rsidRPr="00376BBF" w:rsidRDefault="00376BBF" w:rsidP="00F668EC">
                  <w:pPr>
                    <w:pStyle w:val="LCPN-Bullet20"/>
                    <w:numPr>
                      <w:ilvl w:val="0"/>
                      <w:numId w:val="16"/>
                    </w:numPr>
                  </w:pPr>
                  <w:r w:rsidRPr="00985772">
                    <w:rPr>
                      <w:sz w:val="20"/>
                      <w:szCs w:val="18"/>
                    </w:rPr>
                    <w:t xml:space="preserve">Is there any existing data management infrastructure available, such as a </w:t>
                  </w:r>
                  <w:hyperlink r:id="rId86" w:history="1">
                    <w:r w:rsidRPr="00985772">
                      <w:rPr>
                        <w:rStyle w:val="Hyperlink"/>
                        <w:sz w:val="20"/>
                        <w:szCs w:val="18"/>
                      </w:rPr>
                      <w:t>cancer screening registry</w:t>
                    </w:r>
                  </w:hyperlink>
                  <w:r w:rsidRPr="00985772">
                    <w:rPr>
                      <w:sz w:val="20"/>
                      <w:szCs w:val="18"/>
                    </w:rPr>
                    <w:t>, or will a centralised database be set up? (</w:t>
                  </w:r>
                  <w:r w:rsidRPr="00985772">
                    <w:rPr>
                      <w:i/>
                      <w:iCs/>
                      <w:sz w:val="20"/>
                      <w:szCs w:val="18"/>
                    </w:rPr>
                    <w:t>See</w:t>
                  </w:r>
                  <w:r w:rsidRPr="00985772">
                    <w:rPr>
                      <w:sz w:val="20"/>
                      <w:szCs w:val="18"/>
                    </w:rPr>
                    <w:t xml:space="preserve"> </w:t>
                  </w:r>
                  <w:hyperlink r:id="rId87" w:history="1">
                    <w:r w:rsidRPr="00985772">
                      <w:rPr>
                        <w:rStyle w:val="Hyperlink"/>
                        <w:sz w:val="20"/>
                        <w:szCs w:val="18"/>
                      </w:rPr>
                      <w:t>toolkit resources</w:t>
                    </w:r>
                  </w:hyperlink>
                  <w:r w:rsidRPr="00985772">
                    <w:rPr>
                      <w:sz w:val="20"/>
                      <w:szCs w:val="18"/>
                    </w:rPr>
                    <w:t>)</w:t>
                  </w:r>
                </w:p>
              </w:tc>
            </w:tr>
          </w:tbl>
          <w:p w14:paraId="23FD5EB0" w14:textId="1115AB61" w:rsidR="00CB7519" w:rsidRPr="00B442AA" w:rsidRDefault="00CB7519" w:rsidP="00F668EC">
            <w:pPr>
              <w:pStyle w:val="LCPN-Tablebullet2"/>
            </w:pPr>
            <w:r w:rsidRPr="00B442AA">
              <w:t xml:space="preserve">Will </w:t>
            </w:r>
            <w:hyperlink r:id="rId88" w:history="1">
              <w:r w:rsidRPr="00F83306">
                <w:rPr>
                  <w:rStyle w:val="Hyperlink"/>
                </w:rPr>
                <w:t>linkage of data</w:t>
              </w:r>
            </w:hyperlink>
            <w:r w:rsidRPr="00B442AA">
              <w:t xml:space="preserve"> from the screening programme to a cancer registry be required? If </w:t>
            </w:r>
            <w:r w:rsidR="009B04B6">
              <w:t>yes</w:t>
            </w:r>
            <w:r w:rsidRPr="00B442AA">
              <w:t xml:space="preserve">, which data must be collected for reporting purposes? </w:t>
            </w:r>
          </w:p>
        </w:tc>
      </w:tr>
    </w:tbl>
    <w:p w14:paraId="3AA8A453" w14:textId="77777777" w:rsidR="00CB7519" w:rsidRPr="00D53130" w:rsidRDefault="00CB7519" w:rsidP="000F1D4E">
      <w:pPr>
        <w:pStyle w:val="StyleLCPN-BodyBold"/>
      </w:pPr>
      <w:bookmarkStart w:id="77" w:name="_Toc130481977"/>
      <w:r w:rsidRPr="00D53130">
        <w:t>6.2</w:t>
      </w:r>
      <w:r w:rsidRPr="00D53130">
        <w:tab/>
        <w:t>Programme monitoring and evaluation</w:t>
      </w:r>
      <w:bookmarkEnd w:id="77"/>
      <w:r w:rsidRPr="00D53130">
        <w:t xml:space="preserve"> </w:t>
      </w:r>
    </w:p>
    <w:tbl>
      <w:tblPr>
        <w:tblStyle w:val="LCPN-Strokebox"/>
        <w:tblW w:w="0" w:type="auto"/>
        <w:tblBorders>
          <w:top w:val="single" w:sz="18" w:space="0" w:color="FCD6BD"/>
          <w:left w:val="single" w:sz="18" w:space="0" w:color="FCD6BD"/>
          <w:bottom w:val="single" w:sz="18" w:space="0" w:color="FCD6BD"/>
          <w:right w:val="single" w:sz="18" w:space="0" w:color="FCD6BD"/>
        </w:tblBorders>
        <w:tblLook w:val="04A0" w:firstRow="1" w:lastRow="0" w:firstColumn="1" w:lastColumn="0" w:noHBand="0" w:noVBand="1"/>
      </w:tblPr>
      <w:tblGrid>
        <w:gridCol w:w="8980"/>
      </w:tblGrid>
      <w:tr w:rsidR="00CB7519" w:rsidRPr="00B442AA" w14:paraId="6CA10D0B" w14:textId="77777777" w:rsidTr="00F668EC">
        <w:trPr>
          <w:trHeight w:val="132"/>
        </w:trPr>
        <w:tc>
          <w:tcPr>
            <w:tcW w:w="8894" w:type="dxa"/>
            <w:hideMark/>
          </w:tcPr>
          <w:p w14:paraId="72B4C5F0" w14:textId="77777777" w:rsidR="00CB7519" w:rsidRPr="00B442AA" w:rsidRDefault="00CB7519" w:rsidP="00F668EC">
            <w:pPr>
              <w:pStyle w:val="LCPN-Tablebullet"/>
              <w:jc w:val="left"/>
            </w:pPr>
            <w:r w:rsidRPr="00B442AA">
              <w:t xml:space="preserve">How will the screening programme be monitored for quality assurance? </w:t>
            </w:r>
          </w:p>
          <w:p w14:paraId="1C1A7476" w14:textId="6218A685" w:rsidR="00CB7519" w:rsidRPr="00B442AA" w:rsidRDefault="00CB7519" w:rsidP="00F668EC">
            <w:pPr>
              <w:pStyle w:val="LCPN-Tablebullet2"/>
            </w:pPr>
            <w:r w:rsidRPr="00B442AA">
              <w:t xml:space="preserve">Which data must be collected? </w:t>
            </w:r>
          </w:p>
          <w:p w14:paraId="3DF2987A" w14:textId="77777777" w:rsidR="00CB7519" w:rsidRPr="00B442AA" w:rsidRDefault="00CB7519" w:rsidP="00F668EC">
            <w:pPr>
              <w:pStyle w:val="LCPN-Tablebullet2"/>
            </w:pPr>
            <w:r w:rsidRPr="00B442AA">
              <w:t>How often will data be reviewed?</w:t>
            </w:r>
          </w:p>
          <w:p w14:paraId="1ED05059" w14:textId="77777777" w:rsidR="00CB7519" w:rsidRPr="00B442AA" w:rsidRDefault="00CB7519" w:rsidP="00F668EC">
            <w:pPr>
              <w:pStyle w:val="LCPN-Tablebullet2"/>
            </w:pPr>
            <w:r w:rsidRPr="00B442AA">
              <w:t>What are the perceived challenges in evaluating the programme, and how will each be addressed?</w:t>
            </w:r>
          </w:p>
          <w:tbl>
            <w:tblPr>
              <w:tblStyle w:val="TableGrid"/>
              <w:tblW w:w="0" w:type="auto"/>
              <w:tblInd w:w="284" w:type="dxa"/>
              <w:tblLook w:val="04A0" w:firstRow="1" w:lastRow="0" w:firstColumn="1" w:lastColumn="0" w:noHBand="0" w:noVBand="1"/>
            </w:tblPr>
            <w:tblGrid>
              <w:gridCol w:w="8210"/>
            </w:tblGrid>
            <w:tr w:rsidR="00376BBF" w14:paraId="40E036F6" w14:textId="77777777" w:rsidTr="00F30AEA">
              <w:tc>
                <w:tcPr>
                  <w:tcW w:w="8600" w:type="dxa"/>
                  <w:tcBorders>
                    <w:top w:val="nil"/>
                    <w:left w:val="nil"/>
                    <w:bottom w:val="nil"/>
                    <w:right w:val="nil"/>
                  </w:tcBorders>
                  <w:shd w:val="clear" w:color="auto" w:fill="FCD6BD"/>
                </w:tcPr>
                <w:p w14:paraId="00AD7844" w14:textId="66B92A3C" w:rsidR="00376BBF" w:rsidRPr="00376BBF" w:rsidRDefault="00376BBF" w:rsidP="00F668EC">
                  <w:pPr>
                    <w:pStyle w:val="LCPN-Tablebullet"/>
                    <w:jc w:val="left"/>
                  </w:pPr>
                  <w:r w:rsidRPr="00376BBF">
                    <w:t>Is there an audit or feedback process in place for individual providers of screening (e.g. for accreditation)? (</w:t>
                  </w:r>
                  <w:r w:rsidRPr="0086563E">
                    <w:rPr>
                      <w:i/>
                      <w:iCs/>
                    </w:rPr>
                    <w:t>See also</w:t>
                  </w:r>
                  <w:r w:rsidRPr="0061723C">
                    <w:rPr>
                      <w:i/>
                      <w:iCs/>
                    </w:rPr>
                    <w:t xml:space="preserve"> </w:t>
                  </w:r>
                  <w:r w:rsidRPr="00D51E45">
                    <w:rPr>
                      <w:color w:val="008B7F"/>
                      <w:u w:val="single"/>
                    </w:rPr>
                    <w:fldChar w:fldCharType="begin"/>
                  </w:r>
                  <w:r w:rsidRPr="00D51E45">
                    <w:rPr>
                      <w:color w:val="008B7F"/>
                      <w:u w:val="single"/>
                    </w:rPr>
                    <w:instrText xml:space="preserve"> REF _Ref125372833 \h  \* MERGEFORMAT </w:instrText>
                  </w:r>
                  <w:r w:rsidRPr="00D51E45">
                    <w:rPr>
                      <w:color w:val="008B7F"/>
                      <w:u w:val="single"/>
                    </w:rPr>
                  </w:r>
                  <w:r w:rsidRPr="00D51E45">
                    <w:rPr>
                      <w:color w:val="008B7F"/>
                      <w:u w:val="single"/>
                    </w:rPr>
                    <w:fldChar w:fldCharType="separate"/>
                  </w:r>
                  <w:r w:rsidR="0061723C" w:rsidRPr="00D51E45">
                    <w:rPr>
                      <w:color w:val="008B7F"/>
                      <w:u w:val="single"/>
                    </w:rPr>
                    <w:t>q</w:t>
                  </w:r>
                  <w:r w:rsidRPr="00D51E45">
                    <w:rPr>
                      <w:color w:val="008B7F"/>
                      <w:u w:val="single"/>
                    </w:rPr>
                    <w:t>uality assurance and safety</w:t>
                  </w:r>
                  <w:r w:rsidRPr="00D51E45">
                    <w:rPr>
                      <w:color w:val="008B7F"/>
                      <w:u w:val="single"/>
                    </w:rPr>
                    <w:fldChar w:fldCharType="end"/>
                  </w:r>
                  <w:r w:rsidRPr="00376BBF">
                    <w:t xml:space="preserve">) </w:t>
                  </w:r>
                </w:p>
                <w:p w14:paraId="19EB7D3B" w14:textId="77777777" w:rsidR="00376BBF" w:rsidRPr="00376BBF" w:rsidRDefault="00376BBF" w:rsidP="00F668EC">
                  <w:pPr>
                    <w:pStyle w:val="LCPN-Tablebullet2"/>
                  </w:pPr>
                  <w:r w:rsidRPr="00376BBF">
                    <w:t>If yes, how often will data be reported to an oversight body?</w:t>
                  </w:r>
                </w:p>
                <w:p w14:paraId="46B24A7B" w14:textId="72358EBA" w:rsidR="00376BBF" w:rsidRPr="00376BBF" w:rsidRDefault="00376BBF" w:rsidP="00F668EC">
                  <w:pPr>
                    <w:pStyle w:val="LCPN-Tablebullet2"/>
                  </w:pPr>
                  <w:r w:rsidRPr="00376BBF">
                    <w:lastRenderedPageBreak/>
                    <w:t>Are there (or will there be) any national/regional indicators for the monitoring and evaluation of organised screening programmes?</w:t>
                  </w:r>
                </w:p>
              </w:tc>
            </w:tr>
          </w:tbl>
          <w:p w14:paraId="6A0633E8" w14:textId="77777777" w:rsidR="00CB7519" w:rsidRPr="00B442AA" w:rsidRDefault="00CB7519" w:rsidP="00F668EC">
            <w:pPr>
              <w:pStyle w:val="LCPN-Tablebullet2"/>
            </w:pPr>
            <w:r w:rsidRPr="00B442AA">
              <w:lastRenderedPageBreak/>
              <w:t xml:space="preserve">How will programme stakeholders respond to feedback from the oversight body? </w:t>
            </w:r>
          </w:p>
          <w:p w14:paraId="0B022C18" w14:textId="6148C4DA" w:rsidR="00CB7519" w:rsidRPr="00B442AA" w:rsidRDefault="00CB7519" w:rsidP="00F668EC">
            <w:pPr>
              <w:pStyle w:val="LCPN-Tablebullet"/>
              <w:jc w:val="left"/>
            </w:pPr>
            <w:r w:rsidRPr="00B442AA">
              <w:t>Will an academic institution be involved in the programme for research? (</w:t>
            </w:r>
            <w:r w:rsidRPr="0086563E">
              <w:rPr>
                <w:i/>
                <w:iCs/>
              </w:rPr>
              <w:t>See also</w:t>
            </w:r>
            <w:r w:rsidR="003B2354" w:rsidRPr="0086563E">
              <w:rPr>
                <w:i/>
                <w:iCs/>
              </w:rPr>
              <w:t xml:space="preserve"> </w:t>
            </w:r>
            <w:hyperlink w:anchor="Governance" w:history="1">
              <w:r w:rsidR="003B2354" w:rsidRPr="0086563E">
                <w:rPr>
                  <w:rStyle w:val="Hyperlink"/>
                </w:rPr>
                <w:t>Domain 1</w:t>
              </w:r>
              <w:r w:rsidR="00613DB6">
                <w:rPr>
                  <w:rStyle w:val="Hyperlink"/>
                </w:rPr>
                <w:t>:</w:t>
              </w:r>
              <w:r w:rsidR="003B2354" w:rsidRPr="0086563E">
                <w:rPr>
                  <w:rStyle w:val="Hyperlink"/>
                </w:rPr>
                <w:t xml:space="preserve"> Governance</w:t>
              </w:r>
            </w:hyperlink>
            <w:r w:rsidRPr="00B442AA">
              <w:t xml:space="preserve">) </w:t>
            </w:r>
          </w:p>
          <w:p w14:paraId="6D623BE7" w14:textId="77777777" w:rsidR="00CB7519" w:rsidRPr="00B442AA" w:rsidRDefault="00CB7519" w:rsidP="00F668EC">
            <w:pPr>
              <w:pStyle w:val="LCPN-Tablebullet2"/>
            </w:pPr>
            <w:r w:rsidRPr="00B442AA">
              <w:t xml:space="preserve">If yes, will the institution focus on addressing a particular research theme (e.g. smoking cessation, barriers to screening)? </w:t>
            </w:r>
          </w:p>
        </w:tc>
      </w:tr>
    </w:tbl>
    <w:p w14:paraId="2E523256" w14:textId="77777777" w:rsidR="00BD27EB" w:rsidRDefault="00BD27EB">
      <w:pPr>
        <w:spacing w:before="0" w:after="160" w:line="259" w:lineRule="auto"/>
        <w:jc w:val="left"/>
        <w:rPr>
          <w:rFonts w:asciiTheme="majorHAnsi" w:eastAsiaTheme="majorEastAsia" w:hAnsiTheme="majorHAnsi" w:cstheme="majorBidi"/>
          <w:b/>
          <w:color w:val="155181"/>
          <w:sz w:val="32"/>
          <w:szCs w:val="26"/>
        </w:rPr>
      </w:pPr>
      <w:r>
        <w:lastRenderedPageBreak/>
        <w:br w:type="page"/>
      </w:r>
    </w:p>
    <w:p w14:paraId="5546ECDE" w14:textId="3DB044F5" w:rsidR="008B6B3D" w:rsidRDefault="002E6FED" w:rsidP="006326DF">
      <w:pPr>
        <w:pStyle w:val="LCPN-Heading2unumbered"/>
      </w:pPr>
      <w:bookmarkStart w:id="78" w:name="_Toc216175280"/>
      <w:r>
        <w:lastRenderedPageBreak/>
        <w:t>Concluding remarks</w:t>
      </w:r>
      <w:bookmarkEnd w:id="78"/>
      <w:r>
        <w:t xml:space="preserve"> </w:t>
      </w:r>
    </w:p>
    <w:p w14:paraId="4246ADC4" w14:textId="544740CE" w:rsidR="00113BCD" w:rsidRDefault="002E6FED" w:rsidP="000B61EB">
      <w:pPr>
        <w:pStyle w:val="LCPN-Body"/>
      </w:pPr>
      <w:r>
        <w:t xml:space="preserve">Following the discussion </w:t>
      </w:r>
      <w:r w:rsidR="00D31ABB">
        <w:t>groups,</w:t>
      </w:r>
      <w:r>
        <w:t xml:space="preserve"> close the session focusing on the main items discussed and the next steps for the country</w:t>
      </w:r>
      <w:r w:rsidR="00B34ECF">
        <w:t>, region or institution.</w:t>
      </w:r>
      <w:r w:rsidR="00A01989">
        <w:t xml:space="preserve"> </w:t>
      </w:r>
      <w:r w:rsidR="002115D3">
        <w:t xml:space="preserve">Take time to present back the key themes that were discussed throughout the workshop and </w:t>
      </w:r>
      <w:r w:rsidR="000810D2">
        <w:t>the actions needed</w:t>
      </w:r>
      <w:r w:rsidR="00124439">
        <w:t>;</w:t>
      </w:r>
      <w:r w:rsidR="000810D2">
        <w:t xml:space="preserve"> it is important that everyone is aligned on these actions.</w:t>
      </w:r>
      <w:r w:rsidR="00B34ECF">
        <w:t xml:space="preserve"> When discussing next </w:t>
      </w:r>
      <w:r w:rsidR="00D31ABB">
        <w:t>steps,</w:t>
      </w:r>
      <w:r w:rsidR="00B34ECF">
        <w:t xml:space="preserve"> you can also highlight any </w:t>
      </w:r>
      <w:r w:rsidR="00D31ABB">
        <w:t>follow-</w:t>
      </w:r>
      <w:r w:rsidR="00124439">
        <w:t>up</w:t>
      </w:r>
      <w:r w:rsidR="00B34ECF">
        <w:t xml:space="preserve"> activities that will be taking place (</w:t>
      </w:r>
      <w:r w:rsidR="00B34ECF" w:rsidRPr="009742C4">
        <w:rPr>
          <w:i/>
          <w:iCs/>
        </w:rPr>
        <w:t>see</w:t>
      </w:r>
      <w:r w:rsidR="00B34ECF">
        <w:t xml:space="preserve"> </w:t>
      </w:r>
      <w:hyperlink w:anchor="postworkshop" w:history="1">
        <w:r w:rsidR="00B34ECF" w:rsidRPr="00D75135">
          <w:rPr>
            <w:rStyle w:val="Hyperlink"/>
          </w:rPr>
          <w:t>post-workshop</w:t>
        </w:r>
      </w:hyperlink>
      <w:r w:rsidR="0061723C">
        <w:t>)</w:t>
      </w:r>
      <w:r w:rsidR="000B5DA5">
        <w:t>.</w:t>
      </w:r>
    </w:p>
    <w:p w14:paraId="7BCB3195" w14:textId="77777777" w:rsidR="0069308C" w:rsidRDefault="0069308C">
      <w:pPr>
        <w:spacing w:before="0" w:after="160" w:line="259" w:lineRule="auto"/>
        <w:jc w:val="left"/>
        <w:rPr>
          <w:rFonts w:asciiTheme="majorHAnsi" w:eastAsiaTheme="majorEastAsia" w:hAnsiTheme="majorHAnsi" w:cstheme="majorBidi"/>
          <w:b/>
          <w:bCs/>
          <w:color w:val="155181"/>
          <w:sz w:val="36"/>
          <w:szCs w:val="36"/>
          <w:lang w:eastAsia="ko-KR"/>
        </w:rPr>
      </w:pPr>
      <w:bookmarkStart w:id="79" w:name="postworkshop"/>
      <w:bookmarkEnd w:id="79"/>
      <w:r>
        <w:br w:type="page"/>
      </w:r>
    </w:p>
    <w:p w14:paraId="62C552F7" w14:textId="04C7B083" w:rsidR="00B634FF" w:rsidRDefault="00597659" w:rsidP="00113BCD">
      <w:pPr>
        <w:pStyle w:val="LCPN-Heading1unnumbered"/>
      </w:pPr>
      <w:bookmarkStart w:id="80" w:name="_Toc216175281"/>
      <w:r w:rsidRPr="00B442AA">
        <w:lastRenderedPageBreak/>
        <w:t>Post-workshop</w:t>
      </w:r>
      <w:bookmarkEnd w:id="80"/>
      <w:r w:rsidRPr="00B442AA">
        <w:t xml:space="preserve"> </w:t>
      </w:r>
    </w:p>
    <w:p w14:paraId="3ED71894" w14:textId="157C7576" w:rsidR="009B18C3" w:rsidRPr="009B18C3" w:rsidRDefault="009B18C3" w:rsidP="000B61EB">
      <w:pPr>
        <w:pStyle w:val="LCPN-Body"/>
      </w:pPr>
      <w:r w:rsidRPr="009B18C3">
        <w:t xml:space="preserve">During the workshop, you may have taken notes capturing the key points of discussion. However, if breakout groups were involved, it may have been challenging to record </w:t>
      </w:r>
      <w:r w:rsidR="00124439">
        <w:t>the</w:t>
      </w:r>
      <w:r w:rsidR="00124439" w:rsidRPr="009B18C3">
        <w:t xml:space="preserve"> </w:t>
      </w:r>
      <w:r w:rsidRPr="009B18C3">
        <w:t>details in real time. In such cases, preparing a summary document that highlights the main insights for each domain and outlines agreed-upon actions is advisable. Sharing th</w:t>
      </w:r>
      <w:r w:rsidR="00124439">
        <w:t>e</w:t>
      </w:r>
      <w:r w:rsidRPr="009B18C3">
        <w:t xml:space="preserve"> summary with participants ensures alignment and provides a reference to the discussions. For each agreed action, best practice is to specify responsible individuals or teams to facilitate effective follow-through.</w:t>
      </w:r>
    </w:p>
    <w:p w14:paraId="3FC3A59E" w14:textId="5449EF25" w:rsidR="009B18C3" w:rsidRPr="009B18C3" w:rsidRDefault="009B18C3" w:rsidP="000B61EB">
      <w:pPr>
        <w:pStyle w:val="LCPN-Body"/>
      </w:pPr>
      <w:r w:rsidRPr="009B18C3">
        <w:t xml:space="preserve">Distribute </w:t>
      </w:r>
      <w:r w:rsidR="00124439">
        <w:t>the</w:t>
      </w:r>
      <w:r w:rsidR="00124439" w:rsidRPr="009B18C3">
        <w:t xml:space="preserve"> </w:t>
      </w:r>
      <w:r w:rsidRPr="009B18C3">
        <w:t xml:space="preserve">materials, including frameworks and tools, so participants can continue </w:t>
      </w:r>
      <w:r w:rsidR="00124439">
        <w:t>to use</w:t>
      </w:r>
      <w:r w:rsidR="00124439" w:rsidRPr="009B18C3">
        <w:t xml:space="preserve"> </w:t>
      </w:r>
      <w:r w:rsidRPr="009B18C3">
        <w:t>these resources to advance the implementation of screening initiatives.</w:t>
      </w:r>
    </w:p>
    <w:p w14:paraId="1C872CBF" w14:textId="421E3E7D" w:rsidR="007B0F34" w:rsidRDefault="009B18C3" w:rsidP="000B61EB">
      <w:pPr>
        <w:pStyle w:val="LCPN-Body"/>
      </w:pPr>
      <w:r w:rsidRPr="009B18C3">
        <w:t>Establishing a follow-up timeline will set deadlines for completing actions and promote accountability. Additionally, scheduling regular check-ins enables</w:t>
      </w:r>
      <w:r w:rsidR="00124439">
        <w:t xml:space="preserve"> the</w:t>
      </w:r>
      <w:r w:rsidRPr="009B18C3">
        <w:t xml:space="preserve"> ongoing assessment of progress and helps maintain momentum.</w:t>
      </w:r>
    </w:p>
    <w:p w14:paraId="57DD3A04" w14:textId="77777777" w:rsidR="00D71779" w:rsidRPr="009B18C3" w:rsidRDefault="00D71779" w:rsidP="000B61EB">
      <w:pPr>
        <w:pStyle w:val="LCPN-Body"/>
      </w:pPr>
    </w:p>
    <w:tbl>
      <w:tblPr>
        <w:tblStyle w:val="TableGrid"/>
        <w:tblW w:w="0" w:type="auto"/>
        <w:tblLook w:val="04A0" w:firstRow="1" w:lastRow="0" w:firstColumn="1" w:lastColumn="0" w:noHBand="0" w:noVBand="1"/>
      </w:tblPr>
      <w:tblGrid>
        <w:gridCol w:w="9016"/>
      </w:tblGrid>
      <w:tr w:rsidR="00D97A32" w14:paraId="5F084CDF" w14:textId="77777777" w:rsidTr="00D71779">
        <w:tc>
          <w:tcPr>
            <w:tcW w:w="9016" w:type="dxa"/>
            <w:tcBorders>
              <w:top w:val="nil"/>
              <w:left w:val="nil"/>
              <w:bottom w:val="nil"/>
              <w:right w:val="nil"/>
            </w:tcBorders>
            <w:shd w:val="clear" w:color="auto" w:fill="91C6E1"/>
          </w:tcPr>
          <w:p w14:paraId="568247C6" w14:textId="095C8475" w:rsidR="000B61EB" w:rsidRPr="000B61EB" w:rsidRDefault="00375A9A" w:rsidP="00F668EC">
            <w:pPr>
              <w:pStyle w:val="Body"/>
              <w:jc w:val="left"/>
              <w:rPr>
                <w:sz w:val="20"/>
                <w:szCs w:val="20"/>
              </w:rPr>
            </w:pPr>
            <w:r w:rsidRPr="00375A9A">
              <w:rPr>
                <w:b/>
                <w:bCs/>
              </w:rPr>
              <w:t>We appreciate your engagement with the framework</w:t>
            </w:r>
            <w:r w:rsidR="00D51E45">
              <w:rPr>
                <w:b/>
                <w:bCs/>
              </w:rPr>
              <w:br/>
            </w:r>
            <w:r w:rsidRPr="00375A9A">
              <w:br/>
            </w:r>
            <w:r w:rsidRPr="000B61EB">
              <w:rPr>
                <w:sz w:val="20"/>
                <w:szCs w:val="20"/>
              </w:rPr>
              <w:t xml:space="preserve">Please share your reflections on its use in your context; your insights are valuable to ongoing refinement. Contact us: </w:t>
            </w:r>
            <w:hyperlink r:id="rId89" w:history="1">
              <w:r w:rsidR="000E6B0F" w:rsidRPr="000B61EB">
                <w:rPr>
                  <w:rStyle w:val="Hyperlink"/>
                  <w:color w:val="155181"/>
                  <w:sz w:val="20"/>
                  <w:szCs w:val="20"/>
                </w:rPr>
                <w:t>networksecretariat@hpolicy.com</w:t>
              </w:r>
            </w:hyperlink>
            <w:r w:rsidR="00D51E45" w:rsidRPr="000B61EB">
              <w:rPr>
                <w:sz w:val="20"/>
                <w:szCs w:val="20"/>
              </w:rPr>
              <w:t>.</w:t>
            </w:r>
            <w:r w:rsidR="000B61EB">
              <w:rPr>
                <w:sz w:val="20"/>
                <w:szCs w:val="20"/>
              </w:rPr>
              <w:br/>
            </w:r>
          </w:p>
        </w:tc>
      </w:tr>
    </w:tbl>
    <w:p w14:paraId="19C83FBC" w14:textId="77777777" w:rsidR="000F1D4E" w:rsidRDefault="000F1D4E">
      <w:pPr>
        <w:spacing w:before="0" w:after="160" w:line="259" w:lineRule="auto"/>
        <w:jc w:val="left"/>
        <w:rPr>
          <w:rFonts w:asciiTheme="majorHAnsi" w:eastAsiaTheme="majorEastAsia" w:hAnsiTheme="majorHAnsi" w:cstheme="majorBidi"/>
          <w:b/>
          <w:bCs/>
          <w:color w:val="155181"/>
          <w:sz w:val="36"/>
          <w:szCs w:val="36"/>
          <w:lang w:eastAsia="ko-KR"/>
        </w:rPr>
      </w:pPr>
      <w:bookmarkStart w:id="81" w:name="Appendix"/>
      <w:bookmarkEnd w:id="81"/>
      <w:r>
        <w:br w:type="page"/>
      </w:r>
    </w:p>
    <w:p w14:paraId="2E339371" w14:textId="78B3837D" w:rsidR="00414230" w:rsidRDefault="00613824" w:rsidP="00613824">
      <w:pPr>
        <w:pStyle w:val="LCPN-Heading1unnumbered"/>
      </w:pPr>
      <w:bookmarkStart w:id="82" w:name="_Toc216175282"/>
      <w:r>
        <w:lastRenderedPageBreak/>
        <w:t>Appendix</w:t>
      </w:r>
      <w:bookmarkEnd w:id="82"/>
    </w:p>
    <w:p w14:paraId="289FE826" w14:textId="2BC88B6E" w:rsidR="00613824" w:rsidRDefault="00613824" w:rsidP="00613824">
      <w:pPr>
        <w:pStyle w:val="LCPN-Heading2unumbered"/>
      </w:pPr>
      <w:bookmarkStart w:id="83" w:name="TemplateAgenda"/>
      <w:bookmarkStart w:id="84" w:name="_Toc209001884"/>
      <w:bookmarkStart w:id="85" w:name="_Toc216175283"/>
      <w:bookmarkEnd w:id="83"/>
      <w:r>
        <w:t>Template agenda</w:t>
      </w:r>
      <w:bookmarkEnd w:id="84"/>
      <w:bookmarkEnd w:id="85"/>
    </w:p>
    <w:p w14:paraId="5210EE4A" w14:textId="50750A4C" w:rsidR="00ED3A63" w:rsidRDefault="00ED3A63" w:rsidP="00DB6BB8">
      <w:pPr>
        <w:pStyle w:val="LCPN-Body"/>
      </w:pPr>
      <w:r>
        <w:t xml:space="preserve">This is a blank </w:t>
      </w:r>
      <w:r w:rsidR="006928AA">
        <w:t xml:space="preserve">agenda for you to fill in with the help of the </w:t>
      </w:r>
      <w:hyperlink w:anchor="Buildanangenda" w:history="1">
        <w:r w:rsidR="006928AA" w:rsidRPr="006928AA">
          <w:rPr>
            <w:rStyle w:val="Hyperlink"/>
          </w:rPr>
          <w:t>build an agenda</w:t>
        </w:r>
      </w:hyperlink>
      <w:r w:rsidR="00711DDF">
        <w:t xml:space="preserve"> section.</w:t>
      </w:r>
      <w:r w:rsidR="006928AA">
        <w:t xml:space="preserve"> </w:t>
      </w:r>
    </w:p>
    <w:tbl>
      <w:tblPr>
        <w:tblStyle w:val="PlainTable1"/>
        <w:tblW w:w="0" w:type="auto"/>
        <w:tblLook w:val="04A0" w:firstRow="1" w:lastRow="0" w:firstColumn="1" w:lastColumn="0" w:noHBand="0" w:noVBand="1"/>
      </w:tblPr>
      <w:tblGrid>
        <w:gridCol w:w="1413"/>
        <w:gridCol w:w="4597"/>
        <w:gridCol w:w="3006"/>
      </w:tblGrid>
      <w:tr w:rsidR="00613824" w:rsidRPr="00B442AA" w14:paraId="2D193C2B" w14:textId="77777777" w:rsidTr="00B746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8919C86" w14:textId="77777777" w:rsidR="00613824" w:rsidRPr="00551583" w:rsidRDefault="00613824" w:rsidP="002360F2">
            <w:pPr>
              <w:pStyle w:val="LCPN-Table10pt"/>
              <w:rPr>
                <w:b/>
                <w:bCs/>
              </w:rPr>
            </w:pPr>
            <w:r w:rsidRPr="00551583">
              <w:rPr>
                <w:b/>
                <w:bCs/>
              </w:rPr>
              <w:t>Timings</w:t>
            </w:r>
          </w:p>
        </w:tc>
        <w:tc>
          <w:tcPr>
            <w:tcW w:w="4597" w:type="dxa"/>
          </w:tcPr>
          <w:p w14:paraId="052EB738" w14:textId="77777777" w:rsidR="00613824" w:rsidRPr="00551583" w:rsidRDefault="00613824" w:rsidP="002360F2">
            <w:pPr>
              <w:pStyle w:val="LCPN-Table10pt"/>
              <w:cnfStyle w:val="100000000000" w:firstRow="1" w:lastRow="0" w:firstColumn="0" w:lastColumn="0" w:oddVBand="0" w:evenVBand="0" w:oddHBand="0" w:evenHBand="0" w:firstRowFirstColumn="0" w:firstRowLastColumn="0" w:lastRowFirstColumn="0" w:lastRowLastColumn="0"/>
              <w:rPr>
                <w:b/>
                <w:bCs/>
              </w:rPr>
            </w:pPr>
            <w:r w:rsidRPr="00551583">
              <w:rPr>
                <w:b/>
                <w:bCs/>
              </w:rPr>
              <w:t xml:space="preserve">Session </w:t>
            </w:r>
          </w:p>
        </w:tc>
        <w:tc>
          <w:tcPr>
            <w:tcW w:w="3006" w:type="dxa"/>
          </w:tcPr>
          <w:p w14:paraId="6C37A09B" w14:textId="77777777" w:rsidR="00613824" w:rsidRPr="00551583" w:rsidRDefault="00613824" w:rsidP="002360F2">
            <w:pPr>
              <w:pStyle w:val="LCPN-Table10pt"/>
              <w:cnfStyle w:val="100000000000" w:firstRow="1" w:lastRow="0" w:firstColumn="0" w:lastColumn="0" w:oddVBand="0" w:evenVBand="0" w:oddHBand="0" w:evenHBand="0" w:firstRowFirstColumn="0" w:firstRowLastColumn="0" w:lastRowFirstColumn="0" w:lastRowLastColumn="0"/>
              <w:rPr>
                <w:b/>
                <w:bCs/>
              </w:rPr>
            </w:pPr>
            <w:r w:rsidRPr="00551583">
              <w:rPr>
                <w:b/>
                <w:bCs/>
              </w:rPr>
              <w:t xml:space="preserve">Speaker/facilitator </w:t>
            </w:r>
          </w:p>
        </w:tc>
      </w:tr>
      <w:tr w:rsidR="00613824" w:rsidRPr="00B442AA" w14:paraId="52CFF59A" w14:textId="77777777" w:rsidTr="008330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F2F2F2" w:themeFill="text2"/>
          </w:tcPr>
          <w:p w14:paraId="1645EA6D" w14:textId="77777777" w:rsidR="00613824" w:rsidRDefault="00613824" w:rsidP="002360F2">
            <w:pPr>
              <w:pStyle w:val="LCPN-Table10pt"/>
            </w:pPr>
          </w:p>
          <w:p w14:paraId="3C25F9CA" w14:textId="47DCA297" w:rsidR="00613824" w:rsidRPr="00B442AA" w:rsidRDefault="00613824" w:rsidP="002360F2">
            <w:pPr>
              <w:pStyle w:val="LCPN-Table10pt"/>
            </w:pPr>
          </w:p>
        </w:tc>
        <w:tc>
          <w:tcPr>
            <w:tcW w:w="4597" w:type="dxa"/>
            <w:shd w:val="clear" w:color="auto" w:fill="F2F2F2" w:themeFill="text2"/>
          </w:tcPr>
          <w:p w14:paraId="07D0C9EA" w14:textId="6B171BB3" w:rsidR="00613824" w:rsidRPr="00B442AA" w:rsidRDefault="00613824" w:rsidP="00613824">
            <w:pPr>
              <w:pStyle w:val="LCPN-Tablebullet"/>
              <w:numPr>
                <w:ilvl w:val="0"/>
                <w:numId w:val="0"/>
              </w:numPr>
              <w:ind w:left="284" w:hanging="284"/>
              <w:cnfStyle w:val="000000100000" w:firstRow="0" w:lastRow="0" w:firstColumn="0" w:lastColumn="0" w:oddVBand="0" w:evenVBand="0" w:oddHBand="1" w:evenHBand="0" w:firstRowFirstColumn="0" w:firstRowLastColumn="0" w:lastRowFirstColumn="0" w:lastRowLastColumn="0"/>
            </w:pPr>
          </w:p>
        </w:tc>
        <w:tc>
          <w:tcPr>
            <w:tcW w:w="3006" w:type="dxa"/>
            <w:shd w:val="clear" w:color="auto" w:fill="F2F2F2" w:themeFill="text2"/>
          </w:tcPr>
          <w:p w14:paraId="6FDED64B" w14:textId="77777777" w:rsidR="00613824" w:rsidRPr="00B442AA" w:rsidRDefault="00613824" w:rsidP="002360F2">
            <w:pPr>
              <w:pStyle w:val="LCPN-Table10pt"/>
              <w:cnfStyle w:val="000000100000" w:firstRow="0" w:lastRow="0" w:firstColumn="0" w:lastColumn="0" w:oddVBand="0" w:evenVBand="0" w:oddHBand="1" w:evenHBand="0" w:firstRowFirstColumn="0" w:firstRowLastColumn="0" w:lastRowFirstColumn="0" w:lastRowLastColumn="0"/>
            </w:pPr>
          </w:p>
        </w:tc>
      </w:tr>
      <w:tr w:rsidR="00613824" w:rsidRPr="00B442AA" w14:paraId="4D42C8CC" w14:textId="77777777" w:rsidTr="00B74605">
        <w:tc>
          <w:tcPr>
            <w:cnfStyle w:val="001000000000" w:firstRow="0" w:lastRow="0" w:firstColumn="1" w:lastColumn="0" w:oddVBand="0" w:evenVBand="0" w:oddHBand="0" w:evenHBand="0" w:firstRowFirstColumn="0" w:firstRowLastColumn="0" w:lastRowFirstColumn="0" w:lastRowLastColumn="0"/>
            <w:tcW w:w="1413" w:type="dxa"/>
          </w:tcPr>
          <w:p w14:paraId="677C8C5B" w14:textId="77777777" w:rsidR="00613824" w:rsidRDefault="00613824" w:rsidP="002360F2">
            <w:pPr>
              <w:pStyle w:val="LCPN-Table10pt"/>
            </w:pPr>
          </w:p>
          <w:p w14:paraId="0F0E069D" w14:textId="708E9C9B" w:rsidR="00613824" w:rsidRPr="00B442AA" w:rsidRDefault="00613824" w:rsidP="002360F2">
            <w:pPr>
              <w:pStyle w:val="LCPN-Table10pt"/>
            </w:pPr>
          </w:p>
        </w:tc>
        <w:tc>
          <w:tcPr>
            <w:tcW w:w="4597" w:type="dxa"/>
          </w:tcPr>
          <w:p w14:paraId="58768E01" w14:textId="0860DF08" w:rsidR="00613824" w:rsidRPr="00B442AA" w:rsidRDefault="00613824" w:rsidP="00613824">
            <w:pPr>
              <w:pStyle w:val="LCPN-Tablebullet"/>
              <w:numPr>
                <w:ilvl w:val="0"/>
                <w:numId w:val="0"/>
              </w:numPr>
              <w:ind w:left="284" w:hanging="284"/>
              <w:jc w:val="left"/>
              <w:cnfStyle w:val="000000000000" w:firstRow="0" w:lastRow="0" w:firstColumn="0" w:lastColumn="0" w:oddVBand="0" w:evenVBand="0" w:oddHBand="0" w:evenHBand="0" w:firstRowFirstColumn="0" w:firstRowLastColumn="0" w:lastRowFirstColumn="0" w:lastRowLastColumn="0"/>
            </w:pPr>
          </w:p>
        </w:tc>
        <w:tc>
          <w:tcPr>
            <w:tcW w:w="3006" w:type="dxa"/>
          </w:tcPr>
          <w:p w14:paraId="5732A723" w14:textId="77777777" w:rsidR="00613824" w:rsidRPr="00B442AA" w:rsidRDefault="00613824" w:rsidP="002360F2">
            <w:pPr>
              <w:pStyle w:val="LCPN-Table10pt"/>
              <w:cnfStyle w:val="000000000000" w:firstRow="0" w:lastRow="0" w:firstColumn="0" w:lastColumn="0" w:oddVBand="0" w:evenVBand="0" w:oddHBand="0" w:evenHBand="0" w:firstRowFirstColumn="0" w:firstRowLastColumn="0" w:lastRowFirstColumn="0" w:lastRowLastColumn="0"/>
            </w:pPr>
          </w:p>
        </w:tc>
      </w:tr>
      <w:tr w:rsidR="00613824" w:rsidRPr="00B442AA" w14:paraId="560C52AC" w14:textId="77777777" w:rsidTr="008330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F2F2F2" w:themeFill="text2"/>
          </w:tcPr>
          <w:p w14:paraId="0E3BF49D" w14:textId="77777777" w:rsidR="00613824" w:rsidRDefault="00613824" w:rsidP="002360F2">
            <w:pPr>
              <w:pStyle w:val="LCPN-Table10pt"/>
            </w:pPr>
          </w:p>
          <w:p w14:paraId="161E2735" w14:textId="087D2AA5" w:rsidR="00613824" w:rsidRPr="00B442AA" w:rsidRDefault="00613824" w:rsidP="002360F2">
            <w:pPr>
              <w:pStyle w:val="LCPN-Table10pt"/>
            </w:pPr>
          </w:p>
        </w:tc>
        <w:tc>
          <w:tcPr>
            <w:tcW w:w="4597" w:type="dxa"/>
            <w:shd w:val="clear" w:color="auto" w:fill="F2F2F2" w:themeFill="text2"/>
          </w:tcPr>
          <w:p w14:paraId="304192EB" w14:textId="166044A4" w:rsidR="00613824" w:rsidRPr="00B442AA" w:rsidRDefault="00613824" w:rsidP="00613824">
            <w:pPr>
              <w:pStyle w:val="LCPN-Tablebullet"/>
              <w:numPr>
                <w:ilvl w:val="0"/>
                <w:numId w:val="0"/>
              </w:numPr>
              <w:ind w:left="284" w:hanging="284"/>
              <w:cnfStyle w:val="000000100000" w:firstRow="0" w:lastRow="0" w:firstColumn="0" w:lastColumn="0" w:oddVBand="0" w:evenVBand="0" w:oddHBand="1" w:evenHBand="0" w:firstRowFirstColumn="0" w:firstRowLastColumn="0" w:lastRowFirstColumn="0" w:lastRowLastColumn="0"/>
            </w:pPr>
            <w:r>
              <w:t xml:space="preserve"> </w:t>
            </w:r>
          </w:p>
        </w:tc>
        <w:tc>
          <w:tcPr>
            <w:tcW w:w="3006" w:type="dxa"/>
            <w:shd w:val="clear" w:color="auto" w:fill="F2F2F2" w:themeFill="text2"/>
          </w:tcPr>
          <w:p w14:paraId="5EAE0BEC" w14:textId="77777777" w:rsidR="00613824" w:rsidRPr="00B442AA" w:rsidRDefault="00613824" w:rsidP="002360F2">
            <w:pPr>
              <w:pStyle w:val="LCPN-Table10pt"/>
              <w:cnfStyle w:val="000000100000" w:firstRow="0" w:lastRow="0" w:firstColumn="0" w:lastColumn="0" w:oddVBand="0" w:evenVBand="0" w:oddHBand="1" w:evenHBand="0" w:firstRowFirstColumn="0" w:firstRowLastColumn="0" w:lastRowFirstColumn="0" w:lastRowLastColumn="0"/>
            </w:pPr>
          </w:p>
        </w:tc>
      </w:tr>
      <w:tr w:rsidR="00613824" w:rsidRPr="00B442AA" w14:paraId="763E52A0" w14:textId="77777777" w:rsidTr="00B74605">
        <w:tc>
          <w:tcPr>
            <w:cnfStyle w:val="001000000000" w:firstRow="0" w:lastRow="0" w:firstColumn="1" w:lastColumn="0" w:oddVBand="0" w:evenVBand="0" w:oddHBand="0" w:evenHBand="0" w:firstRowFirstColumn="0" w:firstRowLastColumn="0" w:lastRowFirstColumn="0" w:lastRowLastColumn="0"/>
            <w:tcW w:w="1413" w:type="dxa"/>
          </w:tcPr>
          <w:p w14:paraId="53B1BE0C" w14:textId="77777777" w:rsidR="00613824" w:rsidRDefault="00613824" w:rsidP="002360F2">
            <w:pPr>
              <w:pStyle w:val="LCPN-Table10pt"/>
            </w:pPr>
          </w:p>
          <w:p w14:paraId="31CC6694" w14:textId="44D9A740" w:rsidR="00613824" w:rsidRPr="00B442AA" w:rsidRDefault="00613824" w:rsidP="002360F2">
            <w:pPr>
              <w:pStyle w:val="LCPN-Table10pt"/>
            </w:pPr>
          </w:p>
        </w:tc>
        <w:tc>
          <w:tcPr>
            <w:tcW w:w="4597" w:type="dxa"/>
          </w:tcPr>
          <w:p w14:paraId="77747102" w14:textId="6C4DC958" w:rsidR="00613824" w:rsidRPr="00B442AA" w:rsidRDefault="00613824" w:rsidP="00613824">
            <w:pPr>
              <w:pStyle w:val="LCPN-Tablebullet"/>
              <w:numPr>
                <w:ilvl w:val="0"/>
                <w:numId w:val="0"/>
              </w:numPr>
              <w:ind w:left="284" w:hanging="284"/>
              <w:cnfStyle w:val="000000000000" w:firstRow="0" w:lastRow="0" w:firstColumn="0" w:lastColumn="0" w:oddVBand="0" w:evenVBand="0" w:oddHBand="0" w:evenHBand="0" w:firstRowFirstColumn="0" w:firstRowLastColumn="0" w:lastRowFirstColumn="0" w:lastRowLastColumn="0"/>
            </w:pPr>
          </w:p>
        </w:tc>
        <w:tc>
          <w:tcPr>
            <w:tcW w:w="3006" w:type="dxa"/>
          </w:tcPr>
          <w:p w14:paraId="49204686" w14:textId="77777777" w:rsidR="00613824" w:rsidRPr="00B442AA" w:rsidRDefault="00613824" w:rsidP="002360F2">
            <w:pPr>
              <w:pStyle w:val="LCPN-Table10pt"/>
              <w:cnfStyle w:val="000000000000" w:firstRow="0" w:lastRow="0" w:firstColumn="0" w:lastColumn="0" w:oddVBand="0" w:evenVBand="0" w:oddHBand="0" w:evenHBand="0" w:firstRowFirstColumn="0" w:firstRowLastColumn="0" w:lastRowFirstColumn="0" w:lastRowLastColumn="0"/>
            </w:pPr>
          </w:p>
        </w:tc>
      </w:tr>
      <w:tr w:rsidR="00613824" w:rsidRPr="00B442AA" w14:paraId="3E708B80" w14:textId="77777777" w:rsidTr="008330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F2F2F2" w:themeFill="text2"/>
          </w:tcPr>
          <w:p w14:paraId="4DA854A8" w14:textId="77777777" w:rsidR="00613824" w:rsidRDefault="00613824" w:rsidP="002360F2">
            <w:pPr>
              <w:pStyle w:val="LCPN-Table10pt"/>
            </w:pPr>
          </w:p>
          <w:p w14:paraId="4FF4BD0F" w14:textId="38156971" w:rsidR="00613824" w:rsidRPr="00B442AA" w:rsidRDefault="00613824" w:rsidP="002360F2">
            <w:pPr>
              <w:pStyle w:val="LCPN-Table10pt"/>
            </w:pPr>
          </w:p>
        </w:tc>
        <w:tc>
          <w:tcPr>
            <w:tcW w:w="4597" w:type="dxa"/>
            <w:shd w:val="clear" w:color="auto" w:fill="F2F2F2" w:themeFill="text2"/>
          </w:tcPr>
          <w:p w14:paraId="7A5328A1" w14:textId="600CB14B" w:rsidR="00613824" w:rsidRPr="00B442AA" w:rsidRDefault="00613824" w:rsidP="00613824">
            <w:pPr>
              <w:pStyle w:val="LCPN-Tablebullet"/>
              <w:numPr>
                <w:ilvl w:val="0"/>
                <w:numId w:val="0"/>
              </w:numPr>
              <w:ind w:left="284"/>
              <w:cnfStyle w:val="000000100000" w:firstRow="0" w:lastRow="0" w:firstColumn="0" w:lastColumn="0" w:oddVBand="0" w:evenVBand="0" w:oddHBand="1" w:evenHBand="0" w:firstRowFirstColumn="0" w:firstRowLastColumn="0" w:lastRowFirstColumn="0" w:lastRowLastColumn="0"/>
            </w:pPr>
          </w:p>
        </w:tc>
        <w:tc>
          <w:tcPr>
            <w:tcW w:w="3006" w:type="dxa"/>
            <w:shd w:val="clear" w:color="auto" w:fill="F2F2F2" w:themeFill="text2"/>
          </w:tcPr>
          <w:p w14:paraId="634A8F83" w14:textId="77777777" w:rsidR="00613824" w:rsidRPr="00B442AA" w:rsidRDefault="00613824" w:rsidP="002360F2">
            <w:pPr>
              <w:pStyle w:val="LCPN-Table10pt"/>
              <w:cnfStyle w:val="000000100000" w:firstRow="0" w:lastRow="0" w:firstColumn="0" w:lastColumn="0" w:oddVBand="0" w:evenVBand="0" w:oddHBand="1" w:evenHBand="0" w:firstRowFirstColumn="0" w:firstRowLastColumn="0" w:lastRowFirstColumn="0" w:lastRowLastColumn="0"/>
            </w:pPr>
          </w:p>
        </w:tc>
      </w:tr>
      <w:tr w:rsidR="00613824" w:rsidRPr="00B442AA" w14:paraId="4AA01BF6" w14:textId="77777777" w:rsidTr="00B74605">
        <w:tc>
          <w:tcPr>
            <w:cnfStyle w:val="001000000000" w:firstRow="0" w:lastRow="0" w:firstColumn="1" w:lastColumn="0" w:oddVBand="0" w:evenVBand="0" w:oddHBand="0" w:evenHBand="0" w:firstRowFirstColumn="0" w:firstRowLastColumn="0" w:lastRowFirstColumn="0" w:lastRowLastColumn="0"/>
            <w:tcW w:w="1413" w:type="dxa"/>
          </w:tcPr>
          <w:p w14:paraId="083B7CBF" w14:textId="77777777" w:rsidR="00613824" w:rsidRDefault="00613824" w:rsidP="002360F2">
            <w:pPr>
              <w:pStyle w:val="LCPN-Table10pt"/>
            </w:pPr>
          </w:p>
          <w:p w14:paraId="7EA49173" w14:textId="549444EE" w:rsidR="00613824" w:rsidRPr="00B442AA" w:rsidRDefault="00613824" w:rsidP="002360F2">
            <w:pPr>
              <w:pStyle w:val="LCPN-Table10pt"/>
            </w:pPr>
          </w:p>
        </w:tc>
        <w:tc>
          <w:tcPr>
            <w:tcW w:w="4597" w:type="dxa"/>
          </w:tcPr>
          <w:p w14:paraId="6292CA6E" w14:textId="3A8FA1DC" w:rsidR="00613824" w:rsidRPr="00B442AA" w:rsidRDefault="00613824" w:rsidP="00613824">
            <w:pPr>
              <w:pStyle w:val="LCPN-Tablebullet"/>
              <w:numPr>
                <w:ilvl w:val="0"/>
                <w:numId w:val="0"/>
              </w:numPr>
              <w:cnfStyle w:val="000000000000" w:firstRow="0" w:lastRow="0" w:firstColumn="0" w:lastColumn="0" w:oddVBand="0" w:evenVBand="0" w:oddHBand="0" w:evenHBand="0" w:firstRowFirstColumn="0" w:firstRowLastColumn="0" w:lastRowFirstColumn="0" w:lastRowLastColumn="0"/>
            </w:pPr>
          </w:p>
        </w:tc>
        <w:tc>
          <w:tcPr>
            <w:tcW w:w="3006" w:type="dxa"/>
          </w:tcPr>
          <w:p w14:paraId="346CBD1F" w14:textId="77777777" w:rsidR="00613824" w:rsidRPr="00B442AA" w:rsidRDefault="00613824" w:rsidP="002360F2">
            <w:pPr>
              <w:pStyle w:val="LCPN-Table10pt"/>
              <w:cnfStyle w:val="000000000000" w:firstRow="0" w:lastRow="0" w:firstColumn="0" w:lastColumn="0" w:oddVBand="0" w:evenVBand="0" w:oddHBand="0" w:evenHBand="0" w:firstRowFirstColumn="0" w:firstRowLastColumn="0" w:lastRowFirstColumn="0" w:lastRowLastColumn="0"/>
            </w:pPr>
          </w:p>
        </w:tc>
      </w:tr>
      <w:tr w:rsidR="00613824" w:rsidRPr="00B442AA" w14:paraId="2328E75E" w14:textId="77777777" w:rsidTr="008330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F2F2F2" w:themeFill="text2"/>
          </w:tcPr>
          <w:p w14:paraId="02C7DD00" w14:textId="77777777" w:rsidR="00613824" w:rsidRDefault="00613824" w:rsidP="002360F2">
            <w:pPr>
              <w:pStyle w:val="LCPN-Table10pt"/>
            </w:pPr>
          </w:p>
          <w:p w14:paraId="7B5D9411" w14:textId="33414266" w:rsidR="00613824" w:rsidRPr="00B442AA" w:rsidRDefault="00613824" w:rsidP="002360F2">
            <w:pPr>
              <w:pStyle w:val="LCPN-Table10pt"/>
            </w:pPr>
          </w:p>
        </w:tc>
        <w:tc>
          <w:tcPr>
            <w:tcW w:w="4597" w:type="dxa"/>
            <w:shd w:val="clear" w:color="auto" w:fill="F2F2F2" w:themeFill="text2"/>
          </w:tcPr>
          <w:p w14:paraId="0A504020" w14:textId="6748C589" w:rsidR="00613824" w:rsidRPr="00B442AA" w:rsidRDefault="00613824" w:rsidP="00613824">
            <w:pPr>
              <w:pStyle w:val="LCPN-Tablebullet"/>
              <w:numPr>
                <w:ilvl w:val="0"/>
                <w:numId w:val="0"/>
              </w:numPr>
              <w:ind w:left="284" w:hanging="284"/>
              <w:cnfStyle w:val="000000100000" w:firstRow="0" w:lastRow="0" w:firstColumn="0" w:lastColumn="0" w:oddVBand="0" w:evenVBand="0" w:oddHBand="1" w:evenHBand="0" w:firstRowFirstColumn="0" w:firstRowLastColumn="0" w:lastRowFirstColumn="0" w:lastRowLastColumn="0"/>
            </w:pPr>
          </w:p>
        </w:tc>
        <w:tc>
          <w:tcPr>
            <w:tcW w:w="3006" w:type="dxa"/>
            <w:shd w:val="clear" w:color="auto" w:fill="F2F2F2" w:themeFill="text2"/>
          </w:tcPr>
          <w:p w14:paraId="43B8C9F7" w14:textId="77777777" w:rsidR="00613824" w:rsidRPr="00B442AA" w:rsidRDefault="00613824" w:rsidP="002360F2">
            <w:pPr>
              <w:pStyle w:val="LCPN-Table10pt"/>
              <w:cnfStyle w:val="000000100000" w:firstRow="0" w:lastRow="0" w:firstColumn="0" w:lastColumn="0" w:oddVBand="0" w:evenVBand="0" w:oddHBand="1" w:evenHBand="0" w:firstRowFirstColumn="0" w:firstRowLastColumn="0" w:lastRowFirstColumn="0" w:lastRowLastColumn="0"/>
            </w:pPr>
          </w:p>
        </w:tc>
      </w:tr>
      <w:tr w:rsidR="00613824" w:rsidRPr="00B442AA" w14:paraId="4FC1E3D4" w14:textId="77777777" w:rsidTr="00B74605">
        <w:tc>
          <w:tcPr>
            <w:cnfStyle w:val="001000000000" w:firstRow="0" w:lastRow="0" w:firstColumn="1" w:lastColumn="0" w:oddVBand="0" w:evenVBand="0" w:oddHBand="0" w:evenHBand="0" w:firstRowFirstColumn="0" w:firstRowLastColumn="0" w:lastRowFirstColumn="0" w:lastRowLastColumn="0"/>
            <w:tcW w:w="1413" w:type="dxa"/>
          </w:tcPr>
          <w:p w14:paraId="72DF14EC" w14:textId="77777777" w:rsidR="00613824" w:rsidRDefault="00613824" w:rsidP="002360F2">
            <w:pPr>
              <w:pStyle w:val="LCPN-Table10pt"/>
            </w:pPr>
          </w:p>
          <w:p w14:paraId="7340C46E" w14:textId="430CCDE0" w:rsidR="00613824" w:rsidRPr="00B442AA" w:rsidRDefault="00613824" w:rsidP="002360F2">
            <w:pPr>
              <w:pStyle w:val="LCPN-Table10pt"/>
            </w:pPr>
          </w:p>
        </w:tc>
        <w:tc>
          <w:tcPr>
            <w:tcW w:w="4597" w:type="dxa"/>
          </w:tcPr>
          <w:p w14:paraId="09AC1213" w14:textId="5D42D095" w:rsidR="00613824" w:rsidRPr="00B442AA" w:rsidRDefault="00613824" w:rsidP="00613824">
            <w:pPr>
              <w:pStyle w:val="LCPN-Tablebullet"/>
              <w:numPr>
                <w:ilvl w:val="0"/>
                <w:numId w:val="0"/>
              </w:numPr>
              <w:ind w:left="284" w:hanging="284"/>
              <w:cnfStyle w:val="000000000000" w:firstRow="0" w:lastRow="0" w:firstColumn="0" w:lastColumn="0" w:oddVBand="0" w:evenVBand="0" w:oddHBand="0" w:evenHBand="0" w:firstRowFirstColumn="0" w:firstRowLastColumn="0" w:lastRowFirstColumn="0" w:lastRowLastColumn="0"/>
            </w:pPr>
          </w:p>
        </w:tc>
        <w:tc>
          <w:tcPr>
            <w:tcW w:w="3006" w:type="dxa"/>
          </w:tcPr>
          <w:p w14:paraId="293E2298" w14:textId="77777777" w:rsidR="00613824" w:rsidRPr="00B442AA" w:rsidRDefault="00613824" w:rsidP="002360F2">
            <w:pPr>
              <w:pStyle w:val="LCPN-Table10pt"/>
              <w:cnfStyle w:val="000000000000" w:firstRow="0" w:lastRow="0" w:firstColumn="0" w:lastColumn="0" w:oddVBand="0" w:evenVBand="0" w:oddHBand="0" w:evenHBand="0" w:firstRowFirstColumn="0" w:firstRowLastColumn="0" w:lastRowFirstColumn="0" w:lastRowLastColumn="0"/>
            </w:pPr>
          </w:p>
        </w:tc>
      </w:tr>
      <w:tr w:rsidR="00613824" w:rsidRPr="00B442AA" w14:paraId="4AD8008D" w14:textId="77777777" w:rsidTr="008330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F2F2F2" w:themeFill="text2"/>
          </w:tcPr>
          <w:p w14:paraId="75144D0B" w14:textId="77777777" w:rsidR="00613824" w:rsidRDefault="00613824" w:rsidP="002360F2">
            <w:pPr>
              <w:pStyle w:val="LCPN-Table10pt"/>
            </w:pPr>
          </w:p>
          <w:p w14:paraId="5C4E2836" w14:textId="666D1505" w:rsidR="00613824" w:rsidRPr="00B442AA" w:rsidRDefault="00613824" w:rsidP="002360F2">
            <w:pPr>
              <w:pStyle w:val="LCPN-Table10pt"/>
            </w:pPr>
          </w:p>
        </w:tc>
        <w:tc>
          <w:tcPr>
            <w:tcW w:w="4597" w:type="dxa"/>
            <w:shd w:val="clear" w:color="auto" w:fill="F2F2F2" w:themeFill="text2"/>
          </w:tcPr>
          <w:p w14:paraId="6FAD60E4" w14:textId="44F78318" w:rsidR="00613824" w:rsidRPr="00B442AA" w:rsidRDefault="00613824" w:rsidP="00613824">
            <w:pPr>
              <w:pStyle w:val="LCPN-Tablebullet"/>
              <w:numPr>
                <w:ilvl w:val="0"/>
                <w:numId w:val="0"/>
              </w:numPr>
              <w:ind w:left="284"/>
              <w:cnfStyle w:val="000000100000" w:firstRow="0" w:lastRow="0" w:firstColumn="0" w:lastColumn="0" w:oddVBand="0" w:evenVBand="0" w:oddHBand="1" w:evenHBand="0" w:firstRowFirstColumn="0" w:firstRowLastColumn="0" w:lastRowFirstColumn="0" w:lastRowLastColumn="0"/>
            </w:pPr>
          </w:p>
        </w:tc>
        <w:tc>
          <w:tcPr>
            <w:tcW w:w="3006" w:type="dxa"/>
            <w:shd w:val="clear" w:color="auto" w:fill="F2F2F2" w:themeFill="text2"/>
          </w:tcPr>
          <w:p w14:paraId="696B0CD4" w14:textId="77777777" w:rsidR="00613824" w:rsidRPr="00B442AA" w:rsidRDefault="00613824" w:rsidP="002360F2">
            <w:pPr>
              <w:pStyle w:val="LCPN-Table10pt"/>
              <w:cnfStyle w:val="000000100000" w:firstRow="0" w:lastRow="0" w:firstColumn="0" w:lastColumn="0" w:oddVBand="0" w:evenVBand="0" w:oddHBand="1" w:evenHBand="0" w:firstRowFirstColumn="0" w:firstRowLastColumn="0" w:lastRowFirstColumn="0" w:lastRowLastColumn="0"/>
            </w:pPr>
          </w:p>
        </w:tc>
      </w:tr>
    </w:tbl>
    <w:p w14:paraId="4C5E1FA6" w14:textId="77777777" w:rsidR="00613824" w:rsidRPr="00613824" w:rsidRDefault="00613824" w:rsidP="00613824">
      <w:pPr>
        <w:pStyle w:val="Body"/>
      </w:pPr>
    </w:p>
    <w:p w14:paraId="36EFFE66" w14:textId="77777777" w:rsidR="000A7086" w:rsidRDefault="000A7086">
      <w:pPr>
        <w:spacing w:before="0" w:after="160" w:line="259" w:lineRule="auto"/>
        <w:jc w:val="left"/>
        <w:rPr>
          <w:rFonts w:asciiTheme="majorHAnsi" w:eastAsiaTheme="majorEastAsia" w:hAnsiTheme="majorHAnsi" w:cstheme="majorBidi"/>
          <w:b/>
          <w:color w:val="155181"/>
          <w:sz w:val="32"/>
          <w:szCs w:val="26"/>
        </w:rPr>
      </w:pPr>
      <w:bookmarkStart w:id="86" w:name="_Toc209001885"/>
      <w:r>
        <w:br w:type="page"/>
      </w:r>
    </w:p>
    <w:p w14:paraId="7B0B475F" w14:textId="57E2E820" w:rsidR="00306BF6" w:rsidRDefault="00ED54D2" w:rsidP="00ED54D2">
      <w:pPr>
        <w:pStyle w:val="LCPN-Heading2unumbered"/>
      </w:pPr>
      <w:bookmarkStart w:id="87" w:name="_Toc216175284"/>
      <w:r>
        <w:lastRenderedPageBreak/>
        <w:t xml:space="preserve">Template for </w:t>
      </w:r>
      <w:r w:rsidR="000A7086">
        <w:t>c</w:t>
      </w:r>
      <w:r w:rsidRPr="00ED54D2">
        <w:t>apacity assessment</w:t>
      </w:r>
      <w:bookmarkEnd w:id="86"/>
      <w:bookmarkEnd w:id="87"/>
    </w:p>
    <w:p w14:paraId="3E9BD021" w14:textId="48A196C8" w:rsidR="007B228E" w:rsidRDefault="00ED54D2" w:rsidP="00DB6BB8">
      <w:pPr>
        <w:pStyle w:val="LCPN-Body"/>
      </w:pPr>
      <w:r>
        <w:t xml:space="preserve">This is a template that can be used and adapted for the capacity assessment optional exercise. </w:t>
      </w:r>
    </w:p>
    <w:tbl>
      <w:tblPr>
        <w:tblStyle w:val="PlainTable1"/>
        <w:tblW w:w="0" w:type="auto"/>
        <w:tblLook w:val="04A0" w:firstRow="1" w:lastRow="0" w:firstColumn="1" w:lastColumn="0" w:noHBand="0" w:noVBand="1"/>
      </w:tblPr>
      <w:tblGrid>
        <w:gridCol w:w="4508"/>
        <w:gridCol w:w="4508"/>
      </w:tblGrid>
      <w:tr w:rsidR="00F31D7B" w14:paraId="560B81DF" w14:textId="77777777" w:rsidTr="00F31D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237AE2B" w14:textId="1ED2AA5E" w:rsidR="00322035" w:rsidRPr="00DB6BB8" w:rsidRDefault="00322035" w:rsidP="002360F2">
            <w:pPr>
              <w:pStyle w:val="LCPN-Table10pt"/>
              <w:rPr>
                <w:b/>
                <w:bCs/>
              </w:rPr>
            </w:pPr>
            <w:r w:rsidRPr="00DB6BB8">
              <w:rPr>
                <w:b/>
                <w:bCs/>
              </w:rPr>
              <w:t xml:space="preserve">Current </w:t>
            </w:r>
            <w:r w:rsidR="00920003" w:rsidRPr="00DB6BB8">
              <w:rPr>
                <w:b/>
                <w:bCs/>
              </w:rPr>
              <w:t>c</w:t>
            </w:r>
            <w:r w:rsidRPr="00DB6BB8">
              <w:rPr>
                <w:b/>
                <w:bCs/>
              </w:rPr>
              <w:t>apacity</w:t>
            </w:r>
          </w:p>
          <w:p w14:paraId="11D6713E" w14:textId="12DEAB19" w:rsidR="00F31D7B" w:rsidRPr="00322035" w:rsidRDefault="00322035" w:rsidP="002360F2">
            <w:pPr>
              <w:pStyle w:val="LCPN-Table10pt"/>
              <w:rPr>
                <w:b/>
                <w:bCs/>
              </w:rPr>
            </w:pPr>
            <w:r w:rsidRPr="00322035">
              <w:t>What resources, staff and infrastructure do we have now?</w:t>
            </w:r>
          </w:p>
        </w:tc>
        <w:tc>
          <w:tcPr>
            <w:tcW w:w="4508" w:type="dxa"/>
          </w:tcPr>
          <w:p w14:paraId="70FD9F85" w14:textId="0356947C" w:rsidR="00322035" w:rsidRPr="00DB6BB8" w:rsidRDefault="00322035" w:rsidP="002360F2">
            <w:pPr>
              <w:pStyle w:val="LCPN-Table10pt"/>
              <w:cnfStyle w:val="100000000000" w:firstRow="1" w:lastRow="0" w:firstColumn="0" w:lastColumn="0" w:oddVBand="0" w:evenVBand="0" w:oddHBand="0" w:evenHBand="0" w:firstRowFirstColumn="0" w:firstRowLastColumn="0" w:lastRowFirstColumn="0" w:lastRowLastColumn="0"/>
              <w:rPr>
                <w:b/>
                <w:bCs/>
              </w:rPr>
            </w:pPr>
            <w:r w:rsidRPr="00DB6BB8">
              <w:rPr>
                <w:b/>
                <w:bCs/>
              </w:rPr>
              <w:t xml:space="preserve">Needed </w:t>
            </w:r>
            <w:r w:rsidR="00920003" w:rsidRPr="00DB6BB8">
              <w:rPr>
                <w:b/>
                <w:bCs/>
              </w:rPr>
              <w:t>c</w:t>
            </w:r>
            <w:r w:rsidRPr="00DB6BB8">
              <w:rPr>
                <w:b/>
                <w:bCs/>
              </w:rPr>
              <w:t>apacity</w:t>
            </w:r>
          </w:p>
          <w:p w14:paraId="6AC30108" w14:textId="2DC1704A" w:rsidR="00F31D7B" w:rsidRPr="009742C4" w:rsidRDefault="00322035" w:rsidP="002360F2">
            <w:pPr>
              <w:pStyle w:val="LCPN-Table10pt"/>
              <w:cnfStyle w:val="100000000000" w:firstRow="1" w:lastRow="0" w:firstColumn="0" w:lastColumn="0" w:oddVBand="0" w:evenVBand="0" w:oddHBand="0" w:evenHBand="0" w:firstRowFirstColumn="0" w:firstRowLastColumn="0" w:lastRowFirstColumn="0" w:lastRowLastColumn="0"/>
              <w:rPr>
                <w:b/>
                <w:bCs/>
              </w:rPr>
            </w:pPr>
            <w:r w:rsidRPr="009742C4">
              <w:t>What would we need to scale or improve services?</w:t>
            </w:r>
          </w:p>
        </w:tc>
      </w:tr>
      <w:tr w:rsidR="00F31D7B" w14:paraId="316D659F" w14:textId="77777777" w:rsidTr="008330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F2F2F2" w:themeFill="text2"/>
          </w:tcPr>
          <w:p w14:paraId="12822C6B" w14:textId="77777777" w:rsidR="00F31D7B" w:rsidRDefault="00F31D7B" w:rsidP="005F2B07">
            <w:pPr>
              <w:pStyle w:val="Body"/>
            </w:pPr>
          </w:p>
        </w:tc>
        <w:tc>
          <w:tcPr>
            <w:tcW w:w="4508" w:type="dxa"/>
            <w:shd w:val="clear" w:color="auto" w:fill="F2F2F2" w:themeFill="text2"/>
          </w:tcPr>
          <w:p w14:paraId="26EEC7A2" w14:textId="77777777" w:rsidR="00F31D7B" w:rsidRDefault="00F31D7B" w:rsidP="005F2B07">
            <w:pPr>
              <w:pStyle w:val="Body"/>
              <w:cnfStyle w:val="000000100000" w:firstRow="0" w:lastRow="0" w:firstColumn="0" w:lastColumn="0" w:oddVBand="0" w:evenVBand="0" w:oddHBand="1" w:evenHBand="0" w:firstRowFirstColumn="0" w:firstRowLastColumn="0" w:lastRowFirstColumn="0" w:lastRowLastColumn="0"/>
            </w:pPr>
          </w:p>
        </w:tc>
      </w:tr>
      <w:tr w:rsidR="00F31D7B" w14:paraId="4D303DA2" w14:textId="77777777" w:rsidTr="00F31D7B">
        <w:tc>
          <w:tcPr>
            <w:cnfStyle w:val="001000000000" w:firstRow="0" w:lastRow="0" w:firstColumn="1" w:lastColumn="0" w:oddVBand="0" w:evenVBand="0" w:oddHBand="0" w:evenHBand="0" w:firstRowFirstColumn="0" w:firstRowLastColumn="0" w:lastRowFirstColumn="0" w:lastRowLastColumn="0"/>
            <w:tcW w:w="4508" w:type="dxa"/>
          </w:tcPr>
          <w:p w14:paraId="4CE06173" w14:textId="77777777" w:rsidR="00F31D7B" w:rsidRDefault="00F31D7B" w:rsidP="005F2B07">
            <w:pPr>
              <w:pStyle w:val="Body"/>
            </w:pPr>
          </w:p>
        </w:tc>
        <w:tc>
          <w:tcPr>
            <w:tcW w:w="4508" w:type="dxa"/>
          </w:tcPr>
          <w:p w14:paraId="570746B4" w14:textId="77777777" w:rsidR="00F31D7B" w:rsidRDefault="00F31D7B" w:rsidP="005F2B07">
            <w:pPr>
              <w:pStyle w:val="Body"/>
              <w:cnfStyle w:val="000000000000" w:firstRow="0" w:lastRow="0" w:firstColumn="0" w:lastColumn="0" w:oddVBand="0" w:evenVBand="0" w:oddHBand="0" w:evenHBand="0" w:firstRowFirstColumn="0" w:firstRowLastColumn="0" w:lastRowFirstColumn="0" w:lastRowLastColumn="0"/>
            </w:pPr>
          </w:p>
        </w:tc>
      </w:tr>
      <w:tr w:rsidR="00F31D7B" w14:paraId="74669004" w14:textId="77777777" w:rsidTr="008330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F2F2F2" w:themeFill="text2"/>
          </w:tcPr>
          <w:p w14:paraId="4EB94C50" w14:textId="77777777" w:rsidR="00F31D7B" w:rsidRDefault="00F31D7B" w:rsidP="005F2B07">
            <w:pPr>
              <w:pStyle w:val="Body"/>
            </w:pPr>
          </w:p>
        </w:tc>
        <w:tc>
          <w:tcPr>
            <w:tcW w:w="4508" w:type="dxa"/>
            <w:shd w:val="clear" w:color="auto" w:fill="F2F2F2" w:themeFill="text2"/>
          </w:tcPr>
          <w:p w14:paraId="35B17872" w14:textId="77777777" w:rsidR="00F31D7B" w:rsidRDefault="00F31D7B" w:rsidP="005F2B07">
            <w:pPr>
              <w:pStyle w:val="Body"/>
              <w:cnfStyle w:val="000000100000" w:firstRow="0" w:lastRow="0" w:firstColumn="0" w:lastColumn="0" w:oddVBand="0" w:evenVBand="0" w:oddHBand="1" w:evenHBand="0" w:firstRowFirstColumn="0" w:firstRowLastColumn="0" w:lastRowFirstColumn="0" w:lastRowLastColumn="0"/>
            </w:pPr>
          </w:p>
        </w:tc>
      </w:tr>
      <w:tr w:rsidR="00F31D7B" w14:paraId="3E4F2F77" w14:textId="77777777" w:rsidTr="00F31D7B">
        <w:tc>
          <w:tcPr>
            <w:cnfStyle w:val="001000000000" w:firstRow="0" w:lastRow="0" w:firstColumn="1" w:lastColumn="0" w:oddVBand="0" w:evenVBand="0" w:oddHBand="0" w:evenHBand="0" w:firstRowFirstColumn="0" w:firstRowLastColumn="0" w:lastRowFirstColumn="0" w:lastRowLastColumn="0"/>
            <w:tcW w:w="4508" w:type="dxa"/>
          </w:tcPr>
          <w:p w14:paraId="1DAFEB28" w14:textId="77777777" w:rsidR="00F31D7B" w:rsidRDefault="00F31D7B" w:rsidP="005F2B07">
            <w:pPr>
              <w:pStyle w:val="Body"/>
            </w:pPr>
          </w:p>
        </w:tc>
        <w:tc>
          <w:tcPr>
            <w:tcW w:w="4508" w:type="dxa"/>
          </w:tcPr>
          <w:p w14:paraId="00DD2132" w14:textId="77777777" w:rsidR="00F31D7B" w:rsidRDefault="00F31D7B" w:rsidP="005F2B07">
            <w:pPr>
              <w:pStyle w:val="Body"/>
              <w:cnfStyle w:val="000000000000" w:firstRow="0" w:lastRow="0" w:firstColumn="0" w:lastColumn="0" w:oddVBand="0" w:evenVBand="0" w:oddHBand="0" w:evenHBand="0" w:firstRowFirstColumn="0" w:firstRowLastColumn="0" w:lastRowFirstColumn="0" w:lastRowLastColumn="0"/>
            </w:pPr>
          </w:p>
        </w:tc>
      </w:tr>
      <w:tr w:rsidR="00F31D7B" w14:paraId="31548353" w14:textId="77777777" w:rsidTr="008330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F2F2F2" w:themeFill="text2"/>
          </w:tcPr>
          <w:p w14:paraId="7EDCB9D3" w14:textId="77777777" w:rsidR="00F31D7B" w:rsidRDefault="00F31D7B" w:rsidP="005F2B07">
            <w:pPr>
              <w:pStyle w:val="Body"/>
            </w:pPr>
          </w:p>
        </w:tc>
        <w:tc>
          <w:tcPr>
            <w:tcW w:w="4508" w:type="dxa"/>
            <w:shd w:val="clear" w:color="auto" w:fill="F2F2F2" w:themeFill="text2"/>
          </w:tcPr>
          <w:p w14:paraId="74D1D7E6" w14:textId="77777777" w:rsidR="00F31D7B" w:rsidRDefault="00F31D7B" w:rsidP="005F2B07">
            <w:pPr>
              <w:pStyle w:val="Body"/>
              <w:cnfStyle w:val="000000100000" w:firstRow="0" w:lastRow="0" w:firstColumn="0" w:lastColumn="0" w:oddVBand="0" w:evenVBand="0" w:oddHBand="1" w:evenHBand="0" w:firstRowFirstColumn="0" w:firstRowLastColumn="0" w:lastRowFirstColumn="0" w:lastRowLastColumn="0"/>
            </w:pPr>
          </w:p>
        </w:tc>
      </w:tr>
      <w:tr w:rsidR="00322035" w14:paraId="1A39776E" w14:textId="77777777" w:rsidTr="00F31D7B">
        <w:tc>
          <w:tcPr>
            <w:cnfStyle w:val="001000000000" w:firstRow="0" w:lastRow="0" w:firstColumn="1" w:lastColumn="0" w:oddVBand="0" w:evenVBand="0" w:oddHBand="0" w:evenHBand="0" w:firstRowFirstColumn="0" w:firstRowLastColumn="0" w:lastRowFirstColumn="0" w:lastRowLastColumn="0"/>
            <w:tcW w:w="4508" w:type="dxa"/>
          </w:tcPr>
          <w:p w14:paraId="2C21E416" w14:textId="77777777" w:rsidR="00322035" w:rsidRDefault="00322035" w:rsidP="005F2B07">
            <w:pPr>
              <w:pStyle w:val="Body"/>
            </w:pPr>
          </w:p>
        </w:tc>
        <w:tc>
          <w:tcPr>
            <w:tcW w:w="4508" w:type="dxa"/>
          </w:tcPr>
          <w:p w14:paraId="2B37E42E" w14:textId="77777777" w:rsidR="00322035" w:rsidRDefault="00322035" w:rsidP="005F2B07">
            <w:pPr>
              <w:pStyle w:val="Body"/>
              <w:cnfStyle w:val="000000000000" w:firstRow="0" w:lastRow="0" w:firstColumn="0" w:lastColumn="0" w:oddVBand="0" w:evenVBand="0" w:oddHBand="0" w:evenHBand="0" w:firstRowFirstColumn="0" w:firstRowLastColumn="0" w:lastRowFirstColumn="0" w:lastRowLastColumn="0"/>
            </w:pPr>
          </w:p>
        </w:tc>
      </w:tr>
      <w:tr w:rsidR="00322035" w14:paraId="4E72E1F9" w14:textId="77777777" w:rsidTr="008330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F2F2F2" w:themeFill="text2"/>
          </w:tcPr>
          <w:p w14:paraId="4652479D" w14:textId="77777777" w:rsidR="00322035" w:rsidRDefault="00322035" w:rsidP="005F2B07">
            <w:pPr>
              <w:pStyle w:val="Body"/>
            </w:pPr>
          </w:p>
        </w:tc>
        <w:tc>
          <w:tcPr>
            <w:tcW w:w="4508" w:type="dxa"/>
            <w:shd w:val="clear" w:color="auto" w:fill="F2F2F2" w:themeFill="text2"/>
          </w:tcPr>
          <w:p w14:paraId="5D923E74" w14:textId="77777777" w:rsidR="00322035" w:rsidRDefault="00322035" w:rsidP="005F2B07">
            <w:pPr>
              <w:pStyle w:val="Body"/>
              <w:cnfStyle w:val="000000100000" w:firstRow="0" w:lastRow="0" w:firstColumn="0" w:lastColumn="0" w:oddVBand="0" w:evenVBand="0" w:oddHBand="1" w:evenHBand="0" w:firstRowFirstColumn="0" w:firstRowLastColumn="0" w:lastRowFirstColumn="0" w:lastRowLastColumn="0"/>
            </w:pPr>
          </w:p>
        </w:tc>
      </w:tr>
      <w:tr w:rsidR="00322035" w14:paraId="4741CB1B" w14:textId="77777777" w:rsidTr="00F31D7B">
        <w:tc>
          <w:tcPr>
            <w:cnfStyle w:val="001000000000" w:firstRow="0" w:lastRow="0" w:firstColumn="1" w:lastColumn="0" w:oddVBand="0" w:evenVBand="0" w:oddHBand="0" w:evenHBand="0" w:firstRowFirstColumn="0" w:firstRowLastColumn="0" w:lastRowFirstColumn="0" w:lastRowLastColumn="0"/>
            <w:tcW w:w="4508" w:type="dxa"/>
          </w:tcPr>
          <w:p w14:paraId="7129CDEA" w14:textId="77777777" w:rsidR="00322035" w:rsidRDefault="00322035" w:rsidP="005F2B07">
            <w:pPr>
              <w:pStyle w:val="Body"/>
            </w:pPr>
          </w:p>
        </w:tc>
        <w:tc>
          <w:tcPr>
            <w:tcW w:w="4508" w:type="dxa"/>
          </w:tcPr>
          <w:p w14:paraId="6BCD8A5C" w14:textId="77777777" w:rsidR="00322035" w:rsidRDefault="00322035" w:rsidP="005F2B07">
            <w:pPr>
              <w:pStyle w:val="Body"/>
              <w:cnfStyle w:val="000000000000" w:firstRow="0" w:lastRow="0" w:firstColumn="0" w:lastColumn="0" w:oddVBand="0" w:evenVBand="0" w:oddHBand="0" w:evenHBand="0" w:firstRowFirstColumn="0" w:firstRowLastColumn="0" w:lastRowFirstColumn="0" w:lastRowLastColumn="0"/>
            </w:pPr>
          </w:p>
        </w:tc>
      </w:tr>
    </w:tbl>
    <w:p w14:paraId="2107C9E0" w14:textId="77777777" w:rsidR="00401941" w:rsidRDefault="00401941" w:rsidP="00401941">
      <w:pPr>
        <w:pStyle w:val="Body"/>
      </w:pPr>
    </w:p>
    <w:p w14:paraId="2908F55B" w14:textId="23659F77" w:rsidR="00024E04" w:rsidRPr="002360F2" w:rsidRDefault="00024E04" w:rsidP="002360F2">
      <w:pPr>
        <w:spacing w:before="0" w:after="160" w:line="259" w:lineRule="auto"/>
        <w:jc w:val="left"/>
        <w:rPr>
          <w:rFonts w:asciiTheme="majorHAnsi" w:eastAsiaTheme="majorEastAsia" w:hAnsiTheme="majorHAnsi" w:cstheme="majorBidi"/>
          <w:b/>
          <w:bCs/>
          <w:color w:val="155181"/>
          <w:sz w:val="36"/>
          <w:szCs w:val="36"/>
          <w:lang w:eastAsia="ko-KR"/>
        </w:rPr>
      </w:pPr>
    </w:p>
    <w:sectPr w:rsidR="00024E04" w:rsidRPr="002360F2" w:rsidSect="008A4222">
      <w:headerReference w:type="default" r:id="rId90"/>
      <w:footerReference w:type="default" r:id="rId91"/>
      <w:footnotePr>
        <w:numFmt w:val="lowerLetter"/>
      </w:footnotePr>
      <w:pgSz w:w="11906" w:h="16838" w:code="9"/>
      <w:pgMar w:top="2336" w:right="1440" w:bottom="1440" w:left="1440" w:header="709" w:footer="301" w:gutter="0"/>
      <w:cols w:space="708"/>
      <w:titlePg/>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6E7030" w14:textId="77777777" w:rsidR="0077102F" w:rsidRPr="00B442AA" w:rsidRDefault="0077102F" w:rsidP="00B23F74">
      <w:pPr>
        <w:spacing w:after="0"/>
      </w:pPr>
      <w:r w:rsidRPr="00B442AA">
        <w:separator/>
      </w:r>
    </w:p>
  </w:endnote>
  <w:endnote w:type="continuationSeparator" w:id="0">
    <w:p w14:paraId="0B4E33AC" w14:textId="77777777" w:rsidR="0077102F" w:rsidRPr="00B442AA" w:rsidRDefault="0077102F" w:rsidP="00B23F74">
      <w:pPr>
        <w:spacing w:after="0"/>
      </w:pPr>
      <w:r w:rsidRPr="00B442AA">
        <w:continuationSeparator/>
      </w:r>
    </w:p>
  </w:endnote>
  <w:endnote w:type="continuationNotice" w:id="1">
    <w:p w14:paraId="585101FA" w14:textId="77777777" w:rsidR="0077102F" w:rsidRPr="00B442AA" w:rsidRDefault="0077102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0"/>
    <w:family w:val="auto"/>
    <w:pitch w:val="variable"/>
    <w:sig w:usb0="800000EB" w:usb1="380160EA" w:usb2="14400000" w:usb3="00000000" w:csb0="00000001" w:csb1="00000000"/>
  </w:font>
  <w:font w:name="Roboto Light">
    <w:charset w:val="00"/>
    <w:family w:val="auto"/>
    <w:pitch w:val="variable"/>
    <w:sig w:usb0="E0000AFF" w:usb1="5000217F" w:usb2="00000021" w:usb3="00000000" w:csb0="0000019F" w:csb1="00000000"/>
  </w:font>
  <w:font w:name="Be Vietnam Pro Medium">
    <w:altName w:val="Calibri"/>
    <w:panose1 w:val="00000000000000000000"/>
    <w:charset w:val="4D"/>
    <w:family w:val="auto"/>
    <w:pitch w:val="variable"/>
    <w:sig w:usb0="A000006F" w:usb1="0000005B" w:usb2="00000000" w:usb3="00000000" w:csb0="00000113" w:csb1="00000000"/>
  </w:font>
  <w:font w:name="Be Vietnam Pro">
    <w:altName w:val="Calibri"/>
    <w:panose1 w:val="00000000000000000000"/>
    <w:charset w:val="4D"/>
    <w:family w:val="auto"/>
    <w:pitch w:val="variable"/>
    <w:sig w:usb0="A000006F" w:usb1="0000005B" w:usb2="00000000" w:usb3="00000000" w:csb0="00000113" w:csb1="00000000"/>
  </w:font>
  <w:font w:name="Times New Roman (Body CS)">
    <w:altName w:val="Times New Roman"/>
    <w:panose1 w:val="00000000000000000000"/>
    <w:charset w:val="00"/>
    <w:family w:val="roman"/>
    <w:notTrueType/>
    <w:pitch w:val="default"/>
  </w:font>
  <w:font w:name="Be Vietnam Pro Light">
    <w:panose1 w:val="00000000000000000000"/>
    <w:charset w:val="4D"/>
    <w:family w:val="auto"/>
    <w:pitch w:val="variable"/>
    <w:sig w:usb0="A000006F" w:usb1="0000005B" w:usb2="00000000" w:usb3="00000000" w:csb0="00000113"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7981259"/>
      <w:docPartObj>
        <w:docPartGallery w:val="Page Numbers (Bottom of Page)"/>
        <w:docPartUnique/>
      </w:docPartObj>
    </w:sdtPr>
    <w:sdtEndPr>
      <w:rPr>
        <w:noProof/>
      </w:rPr>
    </w:sdtEndPr>
    <w:sdtContent>
      <w:p w14:paraId="0DFFE330" w14:textId="5574DB38" w:rsidR="007916BC" w:rsidRDefault="007916B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4B54C05" w14:textId="29D8A889" w:rsidR="00F83804" w:rsidRPr="00B442AA" w:rsidRDefault="00F83804" w:rsidP="001924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98B51E" w14:textId="77777777" w:rsidR="0077102F" w:rsidRPr="00B442AA" w:rsidRDefault="0077102F" w:rsidP="00B23F74">
      <w:pPr>
        <w:spacing w:after="0"/>
      </w:pPr>
      <w:r w:rsidRPr="00B442AA">
        <w:separator/>
      </w:r>
    </w:p>
  </w:footnote>
  <w:footnote w:type="continuationSeparator" w:id="0">
    <w:p w14:paraId="3DB4CB62" w14:textId="77777777" w:rsidR="0077102F" w:rsidRPr="00B442AA" w:rsidRDefault="0077102F" w:rsidP="00B23F74">
      <w:pPr>
        <w:spacing w:after="0"/>
      </w:pPr>
      <w:r w:rsidRPr="00B442AA">
        <w:continuationSeparator/>
      </w:r>
    </w:p>
  </w:footnote>
  <w:footnote w:type="continuationNotice" w:id="1">
    <w:p w14:paraId="69C025D2" w14:textId="77777777" w:rsidR="0077102F" w:rsidRPr="00B442AA" w:rsidRDefault="0077102F">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40258" w14:textId="3E542D33" w:rsidR="003C66F1" w:rsidRPr="00B442AA" w:rsidRDefault="003C66F1" w:rsidP="003C66F1">
    <w:pPr>
      <w:jc w:val="right"/>
    </w:pPr>
    <w:r w:rsidRPr="00B442AA">
      <w:rPr>
        <w:noProof/>
      </w:rPr>
      <w:drawing>
        <wp:anchor distT="0" distB="0" distL="114300" distR="114300" simplePos="0" relativeHeight="251658240" behindDoc="0" locked="0" layoutInCell="1" allowOverlap="1" wp14:anchorId="5BF6F7C9" wp14:editId="3E56E262">
          <wp:simplePos x="0" y="0"/>
          <wp:positionH relativeFrom="column">
            <wp:posOffset>3752850</wp:posOffset>
          </wp:positionH>
          <wp:positionV relativeFrom="paragraph">
            <wp:posOffset>-59690</wp:posOffset>
          </wp:positionV>
          <wp:extent cx="1917700" cy="646316"/>
          <wp:effectExtent l="0" t="0" r="6350" b="1905"/>
          <wp:wrapNone/>
          <wp:docPr id="882682136" name="Picture 2" descr="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903578" name="Picture 2" descr="Blue text on a white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7700" cy="6463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FAAED4" w14:textId="77777777" w:rsidR="00AD0A39" w:rsidRPr="00B442AA" w:rsidRDefault="00AD0A39" w:rsidP="00AD0A39">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322DE"/>
    <w:multiLevelType w:val="hybridMultilevel"/>
    <w:tmpl w:val="7AA0CE10"/>
    <w:lvl w:ilvl="0" w:tplc="B5308780">
      <w:start w:val="1"/>
      <w:numFmt w:val="bullet"/>
      <w:pStyle w:val="Bullet1"/>
      <w:lvlText w:val="•"/>
      <w:lvlJc w:val="left"/>
      <w:pPr>
        <w:ind w:left="644" w:hanging="360"/>
      </w:pPr>
      <w:rPr>
        <w:rFonts w:ascii="Arial" w:hAnsi="Arial" w:hint="default"/>
        <w:caps w:val="0"/>
        <w:strike w:val="0"/>
        <w:dstrike w:val="0"/>
        <w:vanish w:val="0"/>
        <w:color w:val="4F4F4F" w:themeColor="background2"/>
        <w:w w:val="100"/>
        <w:kern w:val="0"/>
        <w:u w:color="4F4F4F" w:themeColor="background2"/>
        <w:vertAlign w:val="baseline"/>
      </w:rPr>
    </w:lvl>
    <w:lvl w:ilvl="1" w:tplc="08090003">
      <w:start w:val="1"/>
      <w:numFmt w:val="bullet"/>
      <w:lvlText w:val="o"/>
      <w:lvlJc w:val="left"/>
      <w:pPr>
        <w:ind w:left="1168" w:hanging="360"/>
      </w:pPr>
      <w:rPr>
        <w:rFonts w:ascii="Courier New" w:hAnsi="Courier New" w:cs="Courier New" w:hint="default"/>
      </w:rPr>
    </w:lvl>
    <w:lvl w:ilvl="2" w:tplc="08090005">
      <w:start w:val="1"/>
      <w:numFmt w:val="bullet"/>
      <w:lvlText w:val=""/>
      <w:lvlJc w:val="left"/>
      <w:pPr>
        <w:ind w:left="1888" w:hanging="360"/>
      </w:pPr>
      <w:rPr>
        <w:rFonts w:ascii="Wingdings" w:hAnsi="Wingdings" w:hint="default"/>
      </w:rPr>
    </w:lvl>
    <w:lvl w:ilvl="3" w:tplc="08090001" w:tentative="1">
      <w:start w:val="1"/>
      <w:numFmt w:val="bullet"/>
      <w:lvlText w:val=""/>
      <w:lvlJc w:val="left"/>
      <w:pPr>
        <w:ind w:left="2608" w:hanging="360"/>
      </w:pPr>
      <w:rPr>
        <w:rFonts w:ascii="Symbol" w:hAnsi="Symbol" w:hint="default"/>
      </w:rPr>
    </w:lvl>
    <w:lvl w:ilvl="4" w:tplc="08090003" w:tentative="1">
      <w:start w:val="1"/>
      <w:numFmt w:val="bullet"/>
      <w:lvlText w:val="o"/>
      <w:lvlJc w:val="left"/>
      <w:pPr>
        <w:ind w:left="3328" w:hanging="360"/>
      </w:pPr>
      <w:rPr>
        <w:rFonts w:ascii="Courier New" w:hAnsi="Courier New" w:cs="Courier New" w:hint="default"/>
      </w:rPr>
    </w:lvl>
    <w:lvl w:ilvl="5" w:tplc="08090005" w:tentative="1">
      <w:start w:val="1"/>
      <w:numFmt w:val="bullet"/>
      <w:lvlText w:val=""/>
      <w:lvlJc w:val="left"/>
      <w:pPr>
        <w:ind w:left="4048" w:hanging="360"/>
      </w:pPr>
      <w:rPr>
        <w:rFonts w:ascii="Wingdings" w:hAnsi="Wingdings" w:hint="default"/>
      </w:rPr>
    </w:lvl>
    <w:lvl w:ilvl="6" w:tplc="08090001" w:tentative="1">
      <w:start w:val="1"/>
      <w:numFmt w:val="bullet"/>
      <w:lvlText w:val=""/>
      <w:lvlJc w:val="left"/>
      <w:pPr>
        <w:ind w:left="4768" w:hanging="360"/>
      </w:pPr>
      <w:rPr>
        <w:rFonts w:ascii="Symbol" w:hAnsi="Symbol" w:hint="default"/>
      </w:rPr>
    </w:lvl>
    <w:lvl w:ilvl="7" w:tplc="08090003" w:tentative="1">
      <w:start w:val="1"/>
      <w:numFmt w:val="bullet"/>
      <w:lvlText w:val="o"/>
      <w:lvlJc w:val="left"/>
      <w:pPr>
        <w:ind w:left="5488" w:hanging="360"/>
      </w:pPr>
      <w:rPr>
        <w:rFonts w:ascii="Courier New" w:hAnsi="Courier New" w:cs="Courier New" w:hint="default"/>
      </w:rPr>
    </w:lvl>
    <w:lvl w:ilvl="8" w:tplc="08090005" w:tentative="1">
      <w:start w:val="1"/>
      <w:numFmt w:val="bullet"/>
      <w:lvlText w:val=""/>
      <w:lvlJc w:val="left"/>
      <w:pPr>
        <w:ind w:left="6208" w:hanging="360"/>
      </w:pPr>
      <w:rPr>
        <w:rFonts w:ascii="Wingdings" w:hAnsi="Wingdings" w:hint="default"/>
      </w:rPr>
    </w:lvl>
  </w:abstractNum>
  <w:abstractNum w:abstractNumId="1" w15:restartNumberingAfterBreak="0">
    <w:nsid w:val="0791043F"/>
    <w:multiLevelType w:val="multilevel"/>
    <w:tmpl w:val="23107BA8"/>
    <w:styleLink w:val="CurrentList1"/>
    <w:lvl w:ilvl="0">
      <w:start w:val="1"/>
      <w:numFmt w:val="bullet"/>
      <w:lvlText w:val="•"/>
      <w:lvlJc w:val="left"/>
      <w:pPr>
        <w:ind w:left="644" w:hanging="360"/>
      </w:pPr>
      <w:rPr>
        <w:rFonts w:ascii="Arial" w:hAnsi="Arial" w:hint="default"/>
        <w:caps w:val="0"/>
        <w:strike w:val="0"/>
        <w:dstrike w:val="0"/>
        <w:vanish w:val="0"/>
        <w:color w:val="4F4F4F" w:themeColor="background2"/>
        <w:w w:val="100"/>
        <w:kern w:val="0"/>
        <w:u w:color="4F4F4F" w:themeColor="background2"/>
        <w:vertAlign w:val="baseline"/>
      </w:rPr>
    </w:lvl>
    <w:lvl w:ilvl="1">
      <w:start w:val="1"/>
      <w:numFmt w:val="bullet"/>
      <w:lvlText w:val="o"/>
      <w:lvlJc w:val="left"/>
      <w:pPr>
        <w:ind w:left="1168" w:hanging="360"/>
      </w:pPr>
      <w:rPr>
        <w:rFonts w:ascii="Courier New" w:hAnsi="Courier New" w:cs="Courier New" w:hint="default"/>
      </w:rPr>
    </w:lvl>
    <w:lvl w:ilvl="2">
      <w:start w:val="1"/>
      <w:numFmt w:val="bullet"/>
      <w:lvlText w:val=""/>
      <w:lvlJc w:val="left"/>
      <w:pPr>
        <w:ind w:left="1888" w:hanging="360"/>
      </w:pPr>
      <w:rPr>
        <w:rFonts w:ascii="Wingdings" w:hAnsi="Wingdings" w:hint="default"/>
      </w:rPr>
    </w:lvl>
    <w:lvl w:ilvl="3">
      <w:start w:val="1"/>
      <w:numFmt w:val="bullet"/>
      <w:lvlText w:val=""/>
      <w:lvlJc w:val="left"/>
      <w:pPr>
        <w:ind w:left="2608" w:hanging="360"/>
      </w:pPr>
      <w:rPr>
        <w:rFonts w:ascii="Symbol" w:hAnsi="Symbol" w:hint="default"/>
      </w:rPr>
    </w:lvl>
    <w:lvl w:ilvl="4">
      <w:start w:val="1"/>
      <w:numFmt w:val="bullet"/>
      <w:lvlText w:val="o"/>
      <w:lvlJc w:val="left"/>
      <w:pPr>
        <w:ind w:left="3328" w:hanging="360"/>
      </w:pPr>
      <w:rPr>
        <w:rFonts w:ascii="Courier New" w:hAnsi="Courier New" w:cs="Courier New" w:hint="default"/>
      </w:rPr>
    </w:lvl>
    <w:lvl w:ilvl="5">
      <w:start w:val="1"/>
      <w:numFmt w:val="bullet"/>
      <w:lvlText w:val=""/>
      <w:lvlJc w:val="left"/>
      <w:pPr>
        <w:ind w:left="4048" w:hanging="360"/>
      </w:pPr>
      <w:rPr>
        <w:rFonts w:ascii="Wingdings" w:hAnsi="Wingdings" w:hint="default"/>
      </w:rPr>
    </w:lvl>
    <w:lvl w:ilvl="6">
      <w:start w:val="1"/>
      <w:numFmt w:val="bullet"/>
      <w:lvlText w:val=""/>
      <w:lvlJc w:val="left"/>
      <w:pPr>
        <w:ind w:left="4768" w:hanging="360"/>
      </w:pPr>
      <w:rPr>
        <w:rFonts w:ascii="Symbol" w:hAnsi="Symbol" w:hint="default"/>
      </w:rPr>
    </w:lvl>
    <w:lvl w:ilvl="7">
      <w:start w:val="1"/>
      <w:numFmt w:val="bullet"/>
      <w:lvlText w:val="o"/>
      <w:lvlJc w:val="left"/>
      <w:pPr>
        <w:ind w:left="5488" w:hanging="360"/>
      </w:pPr>
      <w:rPr>
        <w:rFonts w:ascii="Courier New" w:hAnsi="Courier New" w:cs="Courier New" w:hint="default"/>
      </w:rPr>
    </w:lvl>
    <w:lvl w:ilvl="8">
      <w:start w:val="1"/>
      <w:numFmt w:val="bullet"/>
      <w:lvlText w:val=""/>
      <w:lvlJc w:val="left"/>
      <w:pPr>
        <w:ind w:left="6208" w:hanging="360"/>
      </w:pPr>
      <w:rPr>
        <w:rFonts w:ascii="Wingdings" w:hAnsi="Wingdings" w:hint="default"/>
      </w:rPr>
    </w:lvl>
  </w:abstractNum>
  <w:abstractNum w:abstractNumId="2" w15:restartNumberingAfterBreak="0">
    <w:nsid w:val="0C097A39"/>
    <w:multiLevelType w:val="hybridMultilevel"/>
    <w:tmpl w:val="393C23B6"/>
    <w:lvl w:ilvl="0" w:tplc="68AAC404">
      <w:start w:val="1"/>
      <w:numFmt w:val="bullet"/>
      <w:pStyle w:val="LCPN-Bullet1"/>
      <w:lvlText w:val="•"/>
      <w:lvlJc w:val="left"/>
      <w:pPr>
        <w:ind w:left="284" w:hanging="284"/>
      </w:pPr>
      <w:rPr>
        <w:rFonts w:ascii="Arial" w:hAnsi="Arial" w:hint="default"/>
        <w:caps w:val="0"/>
        <w:strike w:val="0"/>
        <w:dstrike w:val="0"/>
        <w:vanish w:val="0"/>
        <w:color w:val="008B7F"/>
        <w:w w:val="100"/>
        <w:kern w:val="0"/>
        <w:sz w:val="28"/>
        <w:u w:color="4F4F4F" w:themeColor="background2"/>
        <w:vertAlign w:val="baseline"/>
      </w:rPr>
    </w:lvl>
    <w:lvl w:ilvl="1" w:tplc="FFFFFFFF">
      <w:start w:val="1"/>
      <w:numFmt w:val="bullet"/>
      <w:lvlText w:val="o"/>
      <w:lvlJc w:val="left"/>
      <w:pPr>
        <w:ind w:left="1168" w:hanging="360"/>
      </w:pPr>
      <w:rPr>
        <w:rFonts w:ascii="Courier New" w:hAnsi="Courier New" w:cs="Courier New" w:hint="default"/>
      </w:rPr>
    </w:lvl>
    <w:lvl w:ilvl="2" w:tplc="FFFFFFFF" w:tentative="1">
      <w:start w:val="1"/>
      <w:numFmt w:val="bullet"/>
      <w:lvlText w:val=""/>
      <w:lvlJc w:val="left"/>
      <w:pPr>
        <w:ind w:left="1888" w:hanging="360"/>
      </w:pPr>
      <w:rPr>
        <w:rFonts w:ascii="Wingdings" w:hAnsi="Wingdings" w:hint="default"/>
      </w:rPr>
    </w:lvl>
    <w:lvl w:ilvl="3" w:tplc="FFFFFFFF" w:tentative="1">
      <w:start w:val="1"/>
      <w:numFmt w:val="bullet"/>
      <w:lvlText w:val=""/>
      <w:lvlJc w:val="left"/>
      <w:pPr>
        <w:ind w:left="2608" w:hanging="360"/>
      </w:pPr>
      <w:rPr>
        <w:rFonts w:ascii="Symbol" w:hAnsi="Symbol" w:hint="default"/>
      </w:rPr>
    </w:lvl>
    <w:lvl w:ilvl="4" w:tplc="FFFFFFFF" w:tentative="1">
      <w:start w:val="1"/>
      <w:numFmt w:val="bullet"/>
      <w:lvlText w:val="o"/>
      <w:lvlJc w:val="left"/>
      <w:pPr>
        <w:ind w:left="3328" w:hanging="360"/>
      </w:pPr>
      <w:rPr>
        <w:rFonts w:ascii="Courier New" w:hAnsi="Courier New" w:cs="Courier New" w:hint="default"/>
      </w:rPr>
    </w:lvl>
    <w:lvl w:ilvl="5" w:tplc="FFFFFFFF" w:tentative="1">
      <w:start w:val="1"/>
      <w:numFmt w:val="bullet"/>
      <w:lvlText w:val=""/>
      <w:lvlJc w:val="left"/>
      <w:pPr>
        <w:ind w:left="4048" w:hanging="360"/>
      </w:pPr>
      <w:rPr>
        <w:rFonts w:ascii="Wingdings" w:hAnsi="Wingdings" w:hint="default"/>
      </w:rPr>
    </w:lvl>
    <w:lvl w:ilvl="6" w:tplc="FFFFFFFF" w:tentative="1">
      <w:start w:val="1"/>
      <w:numFmt w:val="bullet"/>
      <w:lvlText w:val=""/>
      <w:lvlJc w:val="left"/>
      <w:pPr>
        <w:ind w:left="4768" w:hanging="360"/>
      </w:pPr>
      <w:rPr>
        <w:rFonts w:ascii="Symbol" w:hAnsi="Symbol" w:hint="default"/>
      </w:rPr>
    </w:lvl>
    <w:lvl w:ilvl="7" w:tplc="FFFFFFFF" w:tentative="1">
      <w:start w:val="1"/>
      <w:numFmt w:val="bullet"/>
      <w:lvlText w:val="o"/>
      <w:lvlJc w:val="left"/>
      <w:pPr>
        <w:ind w:left="5488" w:hanging="360"/>
      </w:pPr>
      <w:rPr>
        <w:rFonts w:ascii="Courier New" w:hAnsi="Courier New" w:cs="Courier New" w:hint="default"/>
      </w:rPr>
    </w:lvl>
    <w:lvl w:ilvl="8" w:tplc="FFFFFFFF" w:tentative="1">
      <w:start w:val="1"/>
      <w:numFmt w:val="bullet"/>
      <w:lvlText w:val=""/>
      <w:lvlJc w:val="left"/>
      <w:pPr>
        <w:ind w:left="6208" w:hanging="360"/>
      </w:pPr>
      <w:rPr>
        <w:rFonts w:ascii="Wingdings" w:hAnsi="Wingdings" w:hint="default"/>
      </w:rPr>
    </w:lvl>
  </w:abstractNum>
  <w:abstractNum w:abstractNumId="3" w15:restartNumberingAfterBreak="0">
    <w:nsid w:val="203DAB0B"/>
    <w:multiLevelType w:val="hybridMultilevel"/>
    <w:tmpl w:val="FC420388"/>
    <w:lvl w:ilvl="0" w:tplc="C25CC150">
      <w:start w:val="1"/>
      <w:numFmt w:val="bullet"/>
      <w:lvlText w:val=""/>
      <w:lvlJc w:val="left"/>
      <w:pPr>
        <w:ind w:left="720" w:hanging="360"/>
      </w:pPr>
      <w:rPr>
        <w:rFonts w:ascii="Symbol" w:hAnsi="Symbol" w:hint="default"/>
      </w:rPr>
    </w:lvl>
    <w:lvl w:ilvl="1" w:tplc="AF944460">
      <w:start w:val="1"/>
      <w:numFmt w:val="bullet"/>
      <w:lvlText w:val="o"/>
      <w:lvlJc w:val="left"/>
      <w:pPr>
        <w:ind w:left="1440" w:hanging="360"/>
      </w:pPr>
      <w:rPr>
        <w:rFonts w:ascii="Courier New" w:hAnsi="Courier New" w:hint="default"/>
      </w:rPr>
    </w:lvl>
    <w:lvl w:ilvl="2" w:tplc="7FDE06BC">
      <w:start w:val="1"/>
      <w:numFmt w:val="bullet"/>
      <w:lvlText w:val=""/>
      <w:lvlJc w:val="left"/>
      <w:pPr>
        <w:ind w:left="2160" w:hanging="360"/>
      </w:pPr>
      <w:rPr>
        <w:rFonts w:ascii="Wingdings" w:hAnsi="Wingdings" w:hint="default"/>
      </w:rPr>
    </w:lvl>
    <w:lvl w:ilvl="3" w:tplc="A3022E5E">
      <w:start w:val="1"/>
      <w:numFmt w:val="bullet"/>
      <w:lvlText w:val=""/>
      <w:lvlJc w:val="left"/>
      <w:pPr>
        <w:ind w:left="2880" w:hanging="360"/>
      </w:pPr>
      <w:rPr>
        <w:rFonts w:ascii="Symbol" w:hAnsi="Symbol" w:hint="default"/>
      </w:rPr>
    </w:lvl>
    <w:lvl w:ilvl="4" w:tplc="2C16CAC6">
      <w:start w:val="1"/>
      <w:numFmt w:val="bullet"/>
      <w:lvlText w:val="o"/>
      <w:lvlJc w:val="left"/>
      <w:pPr>
        <w:ind w:left="3600" w:hanging="360"/>
      </w:pPr>
      <w:rPr>
        <w:rFonts w:ascii="Courier New" w:hAnsi="Courier New" w:hint="default"/>
      </w:rPr>
    </w:lvl>
    <w:lvl w:ilvl="5" w:tplc="82022272">
      <w:start w:val="1"/>
      <w:numFmt w:val="bullet"/>
      <w:lvlText w:val=""/>
      <w:lvlJc w:val="left"/>
      <w:pPr>
        <w:ind w:left="4320" w:hanging="360"/>
      </w:pPr>
      <w:rPr>
        <w:rFonts w:ascii="Wingdings" w:hAnsi="Wingdings" w:hint="default"/>
      </w:rPr>
    </w:lvl>
    <w:lvl w:ilvl="6" w:tplc="C2BE9726">
      <w:start w:val="1"/>
      <w:numFmt w:val="bullet"/>
      <w:lvlText w:val=""/>
      <w:lvlJc w:val="left"/>
      <w:pPr>
        <w:ind w:left="5040" w:hanging="360"/>
      </w:pPr>
      <w:rPr>
        <w:rFonts w:ascii="Symbol" w:hAnsi="Symbol" w:hint="default"/>
      </w:rPr>
    </w:lvl>
    <w:lvl w:ilvl="7" w:tplc="27BCAC48">
      <w:start w:val="1"/>
      <w:numFmt w:val="bullet"/>
      <w:lvlText w:val="o"/>
      <w:lvlJc w:val="left"/>
      <w:pPr>
        <w:ind w:left="5760" w:hanging="360"/>
      </w:pPr>
      <w:rPr>
        <w:rFonts w:ascii="Courier New" w:hAnsi="Courier New" w:hint="default"/>
      </w:rPr>
    </w:lvl>
    <w:lvl w:ilvl="8" w:tplc="D0746A2A">
      <w:start w:val="1"/>
      <w:numFmt w:val="bullet"/>
      <w:lvlText w:val=""/>
      <w:lvlJc w:val="left"/>
      <w:pPr>
        <w:ind w:left="6480" w:hanging="360"/>
      </w:pPr>
      <w:rPr>
        <w:rFonts w:ascii="Wingdings" w:hAnsi="Wingdings" w:hint="default"/>
      </w:rPr>
    </w:lvl>
  </w:abstractNum>
  <w:abstractNum w:abstractNumId="4" w15:restartNumberingAfterBreak="0">
    <w:nsid w:val="2B9B033A"/>
    <w:multiLevelType w:val="multilevel"/>
    <w:tmpl w:val="0B88AB4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2EBC2812"/>
    <w:multiLevelType w:val="hybridMultilevel"/>
    <w:tmpl w:val="1BCA73E4"/>
    <w:lvl w:ilvl="0" w:tplc="75326342">
      <w:start w:val="1"/>
      <w:numFmt w:val="bullet"/>
      <w:pStyle w:val="Bullet2"/>
      <w:lvlText w:val="◦"/>
      <w:lvlJc w:val="left"/>
      <w:pPr>
        <w:ind w:left="1543" w:hanging="360"/>
      </w:pPr>
      <w:rPr>
        <w:rFonts w:ascii="Arial" w:hAnsi="Arial" w:cs="Times New Roman" w:hint="default"/>
        <w:u w:color="4F4F4F" w:themeColor="background2"/>
      </w:rPr>
    </w:lvl>
    <w:lvl w:ilvl="1" w:tplc="4E1AD0E8">
      <w:start w:val="1"/>
      <w:numFmt w:val="bullet"/>
      <w:lvlText w:val="o"/>
      <w:lvlJc w:val="left"/>
      <w:pPr>
        <w:ind w:left="2263" w:hanging="360"/>
      </w:pPr>
      <w:rPr>
        <w:rFonts w:ascii="Courier New" w:hAnsi="Courier New" w:cs="Courier New" w:hint="default"/>
      </w:rPr>
    </w:lvl>
    <w:lvl w:ilvl="2" w:tplc="08090005">
      <w:start w:val="1"/>
      <w:numFmt w:val="bullet"/>
      <w:lvlText w:val=""/>
      <w:lvlJc w:val="left"/>
      <w:pPr>
        <w:ind w:left="2983" w:hanging="360"/>
      </w:pPr>
      <w:rPr>
        <w:rFonts w:ascii="Wingdings" w:hAnsi="Wingdings" w:hint="default"/>
      </w:rPr>
    </w:lvl>
    <w:lvl w:ilvl="3" w:tplc="08090001">
      <w:start w:val="1"/>
      <w:numFmt w:val="bullet"/>
      <w:lvlText w:val=""/>
      <w:lvlJc w:val="left"/>
      <w:pPr>
        <w:ind w:left="3703" w:hanging="360"/>
      </w:pPr>
      <w:rPr>
        <w:rFonts w:ascii="Symbol" w:hAnsi="Symbol" w:hint="default"/>
      </w:rPr>
    </w:lvl>
    <w:lvl w:ilvl="4" w:tplc="08090003">
      <w:start w:val="1"/>
      <w:numFmt w:val="bullet"/>
      <w:lvlText w:val="o"/>
      <w:lvlJc w:val="left"/>
      <w:pPr>
        <w:ind w:left="4423" w:hanging="360"/>
      </w:pPr>
      <w:rPr>
        <w:rFonts w:ascii="Courier New" w:hAnsi="Courier New" w:cs="Courier New" w:hint="default"/>
      </w:rPr>
    </w:lvl>
    <w:lvl w:ilvl="5" w:tplc="08090005">
      <w:start w:val="1"/>
      <w:numFmt w:val="bullet"/>
      <w:lvlText w:val=""/>
      <w:lvlJc w:val="left"/>
      <w:pPr>
        <w:ind w:left="5143" w:hanging="360"/>
      </w:pPr>
      <w:rPr>
        <w:rFonts w:ascii="Wingdings" w:hAnsi="Wingdings" w:hint="default"/>
      </w:rPr>
    </w:lvl>
    <w:lvl w:ilvl="6" w:tplc="08090001">
      <w:start w:val="1"/>
      <w:numFmt w:val="bullet"/>
      <w:lvlText w:val=""/>
      <w:lvlJc w:val="left"/>
      <w:pPr>
        <w:ind w:left="5863" w:hanging="360"/>
      </w:pPr>
      <w:rPr>
        <w:rFonts w:ascii="Symbol" w:hAnsi="Symbol" w:hint="default"/>
      </w:rPr>
    </w:lvl>
    <w:lvl w:ilvl="7" w:tplc="08090003">
      <w:start w:val="1"/>
      <w:numFmt w:val="bullet"/>
      <w:lvlText w:val="o"/>
      <w:lvlJc w:val="left"/>
      <w:pPr>
        <w:ind w:left="6583" w:hanging="360"/>
      </w:pPr>
      <w:rPr>
        <w:rFonts w:ascii="Courier New" w:hAnsi="Courier New" w:cs="Courier New" w:hint="default"/>
      </w:rPr>
    </w:lvl>
    <w:lvl w:ilvl="8" w:tplc="08090005">
      <w:start w:val="1"/>
      <w:numFmt w:val="bullet"/>
      <w:lvlText w:val=""/>
      <w:lvlJc w:val="left"/>
      <w:pPr>
        <w:ind w:left="7303" w:hanging="360"/>
      </w:pPr>
      <w:rPr>
        <w:rFonts w:ascii="Wingdings" w:hAnsi="Wingdings" w:hint="default"/>
      </w:rPr>
    </w:lvl>
  </w:abstractNum>
  <w:abstractNum w:abstractNumId="6" w15:restartNumberingAfterBreak="0">
    <w:nsid w:val="475723D9"/>
    <w:multiLevelType w:val="hybridMultilevel"/>
    <w:tmpl w:val="72B63BF4"/>
    <w:lvl w:ilvl="0" w:tplc="4B0A0C9A">
      <w:start w:val="1"/>
      <w:numFmt w:val="bullet"/>
      <w:pStyle w:val="Bullet3"/>
      <w:lvlText w:val="▪"/>
      <w:lvlJc w:val="left"/>
      <w:pPr>
        <w:ind w:left="967" w:hanging="360"/>
      </w:pPr>
      <w:rPr>
        <w:rFonts w:ascii="Arial" w:hAnsi="Arial" w:hint="default"/>
        <w:caps w:val="0"/>
        <w:strike w:val="0"/>
        <w:dstrike w:val="0"/>
        <w:vanish w:val="0"/>
        <w:color w:val="4F4F4F" w:themeColor="background2"/>
        <w:vertAlign w:val="baseline"/>
      </w:rPr>
    </w:lvl>
    <w:lvl w:ilvl="1" w:tplc="08090003" w:tentative="1">
      <w:start w:val="1"/>
      <w:numFmt w:val="bullet"/>
      <w:lvlText w:val="o"/>
      <w:lvlJc w:val="left"/>
      <w:pPr>
        <w:ind w:left="1687" w:hanging="360"/>
      </w:pPr>
      <w:rPr>
        <w:rFonts w:ascii="Courier New" w:hAnsi="Courier New" w:cs="Courier New" w:hint="default"/>
      </w:rPr>
    </w:lvl>
    <w:lvl w:ilvl="2" w:tplc="08090005" w:tentative="1">
      <w:start w:val="1"/>
      <w:numFmt w:val="bullet"/>
      <w:lvlText w:val=""/>
      <w:lvlJc w:val="left"/>
      <w:pPr>
        <w:ind w:left="2407" w:hanging="360"/>
      </w:pPr>
      <w:rPr>
        <w:rFonts w:ascii="Wingdings" w:hAnsi="Wingdings" w:hint="default"/>
      </w:rPr>
    </w:lvl>
    <w:lvl w:ilvl="3" w:tplc="08090001" w:tentative="1">
      <w:start w:val="1"/>
      <w:numFmt w:val="bullet"/>
      <w:lvlText w:val=""/>
      <w:lvlJc w:val="left"/>
      <w:pPr>
        <w:ind w:left="3127" w:hanging="360"/>
      </w:pPr>
      <w:rPr>
        <w:rFonts w:ascii="Symbol" w:hAnsi="Symbol" w:hint="default"/>
      </w:rPr>
    </w:lvl>
    <w:lvl w:ilvl="4" w:tplc="08090003" w:tentative="1">
      <w:start w:val="1"/>
      <w:numFmt w:val="bullet"/>
      <w:lvlText w:val="o"/>
      <w:lvlJc w:val="left"/>
      <w:pPr>
        <w:ind w:left="3847" w:hanging="360"/>
      </w:pPr>
      <w:rPr>
        <w:rFonts w:ascii="Courier New" w:hAnsi="Courier New" w:cs="Courier New" w:hint="default"/>
      </w:rPr>
    </w:lvl>
    <w:lvl w:ilvl="5" w:tplc="08090005" w:tentative="1">
      <w:start w:val="1"/>
      <w:numFmt w:val="bullet"/>
      <w:lvlText w:val=""/>
      <w:lvlJc w:val="left"/>
      <w:pPr>
        <w:ind w:left="4567" w:hanging="360"/>
      </w:pPr>
      <w:rPr>
        <w:rFonts w:ascii="Wingdings" w:hAnsi="Wingdings" w:hint="default"/>
      </w:rPr>
    </w:lvl>
    <w:lvl w:ilvl="6" w:tplc="08090001" w:tentative="1">
      <w:start w:val="1"/>
      <w:numFmt w:val="bullet"/>
      <w:lvlText w:val=""/>
      <w:lvlJc w:val="left"/>
      <w:pPr>
        <w:ind w:left="5287" w:hanging="360"/>
      </w:pPr>
      <w:rPr>
        <w:rFonts w:ascii="Symbol" w:hAnsi="Symbol" w:hint="default"/>
      </w:rPr>
    </w:lvl>
    <w:lvl w:ilvl="7" w:tplc="08090003" w:tentative="1">
      <w:start w:val="1"/>
      <w:numFmt w:val="bullet"/>
      <w:lvlText w:val="o"/>
      <w:lvlJc w:val="left"/>
      <w:pPr>
        <w:ind w:left="6007" w:hanging="360"/>
      </w:pPr>
      <w:rPr>
        <w:rFonts w:ascii="Courier New" w:hAnsi="Courier New" w:cs="Courier New" w:hint="default"/>
      </w:rPr>
    </w:lvl>
    <w:lvl w:ilvl="8" w:tplc="08090005" w:tentative="1">
      <w:start w:val="1"/>
      <w:numFmt w:val="bullet"/>
      <w:lvlText w:val=""/>
      <w:lvlJc w:val="left"/>
      <w:pPr>
        <w:ind w:left="6727" w:hanging="360"/>
      </w:pPr>
      <w:rPr>
        <w:rFonts w:ascii="Wingdings" w:hAnsi="Wingdings" w:hint="default"/>
      </w:rPr>
    </w:lvl>
  </w:abstractNum>
  <w:abstractNum w:abstractNumId="7" w15:restartNumberingAfterBreak="0">
    <w:nsid w:val="4B262C7C"/>
    <w:multiLevelType w:val="hybridMultilevel"/>
    <w:tmpl w:val="135C2D58"/>
    <w:lvl w:ilvl="0" w:tplc="282CA630">
      <w:start w:val="1"/>
      <w:numFmt w:val="bullet"/>
      <w:lvlText w:val="◦"/>
      <w:lvlJc w:val="left"/>
      <w:pPr>
        <w:ind w:left="567" w:hanging="283"/>
      </w:pPr>
      <w:rPr>
        <w:rFonts w:ascii="Arial" w:hAnsi="Arial" w:hint="default"/>
        <w:color w:val="3B3B3B" w:themeColor="background2" w:themeShade="BF"/>
        <w:sz w:val="24"/>
        <w:u w:color="4F4F4F" w:themeColor="background2"/>
      </w:rPr>
    </w:lvl>
    <w:lvl w:ilvl="1" w:tplc="FFFFFFFF">
      <w:start w:val="1"/>
      <w:numFmt w:val="bullet"/>
      <w:lvlText w:val="◦"/>
      <w:lvlJc w:val="left"/>
      <w:pPr>
        <w:ind w:left="2001" w:hanging="360"/>
      </w:pPr>
      <w:rPr>
        <w:rFonts w:ascii="Arial" w:hAnsi="Arial" w:hint="default"/>
        <w:u w:color="4F4F4F" w:themeColor="background2"/>
      </w:rPr>
    </w:lvl>
    <w:lvl w:ilvl="2" w:tplc="FFFFFFFF" w:tentative="1">
      <w:start w:val="1"/>
      <w:numFmt w:val="bullet"/>
      <w:lvlText w:val=""/>
      <w:lvlJc w:val="left"/>
      <w:pPr>
        <w:ind w:left="2721" w:hanging="360"/>
      </w:pPr>
      <w:rPr>
        <w:rFonts w:ascii="Wingdings" w:hAnsi="Wingdings" w:hint="default"/>
      </w:rPr>
    </w:lvl>
    <w:lvl w:ilvl="3" w:tplc="FFFFFFFF" w:tentative="1">
      <w:start w:val="1"/>
      <w:numFmt w:val="bullet"/>
      <w:lvlText w:val=""/>
      <w:lvlJc w:val="left"/>
      <w:pPr>
        <w:ind w:left="3441" w:hanging="360"/>
      </w:pPr>
      <w:rPr>
        <w:rFonts w:ascii="Symbol" w:hAnsi="Symbol" w:hint="default"/>
      </w:rPr>
    </w:lvl>
    <w:lvl w:ilvl="4" w:tplc="FFFFFFFF" w:tentative="1">
      <w:start w:val="1"/>
      <w:numFmt w:val="bullet"/>
      <w:lvlText w:val="o"/>
      <w:lvlJc w:val="left"/>
      <w:pPr>
        <w:ind w:left="4161" w:hanging="360"/>
      </w:pPr>
      <w:rPr>
        <w:rFonts w:ascii="Courier New" w:hAnsi="Courier New" w:cs="Courier New" w:hint="default"/>
      </w:rPr>
    </w:lvl>
    <w:lvl w:ilvl="5" w:tplc="FFFFFFFF" w:tentative="1">
      <w:start w:val="1"/>
      <w:numFmt w:val="bullet"/>
      <w:lvlText w:val=""/>
      <w:lvlJc w:val="left"/>
      <w:pPr>
        <w:ind w:left="4881" w:hanging="360"/>
      </w:pPr>
      <w:rPr>
        <w:rFonts w:ascii="Wingdings" w:hAnsi="Wingdings" w:hint="default"/>
      </w:rPr>
    </w:lvl>
    <w:lvl w:ilvl="6" w:tplc="FFFFFFFF" w:tentative="1">
      <w:start w:val="1"/>
      <w:numFmt w:val="bullet"/>
      <w:lvlText w:val=""/>
      <w:lvlJc w:val="left"/>
      <w:pPr>
        <w:ind w:left="5601" w:hanging="360"/>
      </w:pPr>
      <w:rPr>
        <w:rFonts w:ascii="Symbol" w:hAnsi="Symbol" w:hint="default"/>
      </w:rPr>
    </w:lvl>
    <w:lvl w:ilvl="7" w:tplc="FFFFFFFF" w:tentative="1">
      <w:start w:val="1"/>
      <w:numFmt w:val="bullet"/>
      <w:lvlText w:val="o"/>
      <w:lvlJc w:val="left"/>
      <w:pPr>
        <w:ind w:left="6321" w:hanging="360"/>
      </w:pPr>
      <w:rPr>
        <w:rFonts w:ascii="Courier New" w:hAnsi="Courier New" w:cs="Courier New" w:hint="default"/>
      </w:rPr>
    </w:lvl>
    <w:lvl w:ilvl="8" w:tplc="FFFFFFFF" w:tentative="1">
      <w:start w:val="1"/>
      <w:numFmt w:val="bullet"/>
      <w:lvlText w:val=""/>
      <w:lvlJc w:val="left"/>
      <w:pPr>
        <w:ind w:left="7041" w:hanging="360"/>
      </w:pPr>
      <w:rPr>
        <w:rFonts w:ascii="Wingdings" w:hAnsi="Wingdings" w:hint="default"/>
      </w:rPr>
    </w:lvl>
  </w:abstractNum>
  <w:abstractNum w:abstractNumId="8" w15:restartNumberingAfterBreak="0">
    <w:nsid w:val="51B67DC3"/>
    <w:multiLevelType w:val="hybridMultilevel"/>
    <w:tmpl w:val="EEFA766E"/>
    <w:lvl w:ilvl="0" w:tplc="32EABF22">
      <w:start w:val="1"/>
      <w:numFmt w:val="decimal"/>
      <w:pStyle w:val="Numberedlist"/>
      <w:lvlText w:val="%1."/>
      <w:lvlJc w:val="left"/>
      <w:pPr>
        <w:ind w:left="720" w:hanging="360"/>
      </w:pPr>
      <w:rPr>
        <w:rFonts w:ascii="Arial" w:hAnsi="Arial" w:hint="default"/>
        <w:b/>
        <w:i w:val="0"/>
        <w:caps w:val="0"/>
        <w:strike w:val="0"/>
        <w:dstrike w:val="0"/>
        <w:vanish w:val="0"/>
        <w:color w:val="4F4F4F" w:themeColor="background2"/>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8FE411B"/>
    <w:multiLevelType w:val="hybridMultilevel"/>
    <w:tmpl w:val="A77CC5E8"/>
    <w:lvl w:ilvl="0" w:tplc="13D42326">
      <w:start w:val="1"/>
      <w:numFmt w:val="decimal"/>
      <w:lvlText w:val="%1."/>
      <w:lvlJc w:val="left"/>
      <w:pPr>
        <w:ind w:left="284" w:hanging="284"/>
      </w:pPr>
      <w:rPr>
        <w:rFonts w:ascii="Arial" w:hAnsi="Arial" w:hint="default"/>
        <w:caps w:val="0"/>
        <w:strike w:val="0"/>
        <w:dstrike w:val="0"/>
        <w:vanish w:val="0"/>
        <w:color w:val="008B7F"/>
        <w:w w:val="100"/>
        <w:kern w:val="0"/>
        <w:sz w:val="24"/>
        <w:u w:color="4F4F4F" w:themeColor="background2"/>
        <w:vertAlign w:val="baseline"/>
      </w:rPr>
    </w:lvl>
    <w:lvl w:ilvl="1" w:tplc="FFFFFFFF">
      <w:start w:val="1"/>
      <w:numFmt w:val="bullet"/>
      <w:lvlText w:val="o"/>
      <w:lvlJc w:val="left"/>
      <w:pPr>
        <w:ind w:left="1168" w:hanging="360"/>
      </w:pPr>
      <w:rPr>
        <w:rFonts w:ascii="Courier New" w:hAnsi="Courier New" w:cs="Courier New" w:hint="default"/>
      </w:rPr>
    </w:lvl>
    <w:lvl w:ilvl="2" w:tplc="FFFFFFFF" w:tentative="1">
      <w:start w:val="1"/>
      <w:numFmt w:val="bullet"/>
      <w:lvlText w:val=""/>
      <w:lvlJc w:val="left"/>
      <w:pPr>
        <w:ind w:left="1888" w:hanging="360"/>
      </w:pPr>
      <w:rPr>
        <w:rFonts w:ascii="Wingdings" w:hAnsi="Wingdings" w:hint="default"/>
      </w:rPr>
    </w:lvl>
    <w:lvl w:ilvl="3" w:tplc="FFFFFFFF" w:tentative="1">
      <w:start w:val="1"/>
      <w:numFmt w:val="bullet"/>
      <w:lvlText w:val=""/>
      <w:lvlJc w:val="left"/>
      <w:pPr>
        <w:ind w:left="2608" w:hanging="360"/>
      </w:pPr>
      <w:rPr>
        <w:rFonts w:ascii="Symbol" w:hAnsi="Symbol" w:hint="default"/>
      </w:rPr>
    </w:lvl>
    <w:lvl w:ilvl="4" w:tplc="FFFFFFFF" w:tentative="1">
      <w:start w:val="1"/>
      <w:numFmt w:val="bullet"/>
      <w:lvlText w:val="o"/>
      <w:lvlJc w:val="left"/>
      <w:pPr>
        <w:ind w:left="3328" w:hanging="360"/>
      </w:pPr>
      <w:rPr>
        <w:rFonts w:ascii="Courier New" w:hAnsi="Courier New" w:cs="Courier New" w:hint="default"/>
      </w:rPr>
    </w:lvl>
    <w:lvl w:ilvl="5" w:tplc="FFFFFFFF" w:tentative="1">
      <w:start w:val="1"/>
      <w:numFmt w:val="bullet"/>
      <w:lvlText w:val=""/>
      <w:lvlJc w:val="left"/>
      <w:pPr>
        <w:ind w:left="4048" w:hanging="360"/>
      </w:pPr>
      <w:rPr>
        <w:rFonts w:ascii="Wingdings" w:hAnsi="Wingdings" w:hint="default"/>
      </w:rPr>
    </w:lvl>
    <w:lvl w:ilvl="6" w:tplc="FFFFFFFF" w:tentative="1">
      <w:start w:val="1"/>
      <w:numFmt w:val="bullet"/>
      <w:lvlText w:val=""/>
      <w:lvlJc w:val="left"/>
      <w:pPr>
        <w:ind w:left="4768" w:hanging="360"/>
      </w:pPr>
      <w:rPr>
        <w:rFonts w:ascii="Symbol" w:hAnsi="Symbol" w:hint="default"/>
      </w:rPr>
    </w:lvl>
    <w:lvl w:ilvl="7" w:tplc="FFFFFFFF" w:tentative="1">
      <w:start w:val="1"/>
      <w:numFmt w:val="bullet"/>
      <w:lvlText w:val="o"/>
      <w:lvlJc w:val="left"/>
      <w:pPr>
        <w:ind w:left="5488" w:hanging="360"/>
      </w:pPr>
      <w:rPr>
        <w:rFonts w:ascii="Courier New" w:hAnsi="Courier New" w:cs="Courier New" w:hint="default"/>
      </w:rPr>
    </w:lvl>
    <w:lvl w:ilvl="8" w:tplc="FFFFFFFF" w:tentative="1">
      <w:start w:val="1"/>
      <w:numFmt w:val="bullet"/>
      <w:lvlText w:val=""/>
      <w:lvlJc w:val="left"/>
      <w:pPr>
        <w:ind w:left="6208" w:hanging="360"/>
      </w:pPr>
      <w:rPr>
        <w:rFonts w:ascii="Wingdings" w:hAnsi="Wingdings" w:hint="default"/>
      </w:rPr>
    </w:lvl>
  </w:abstractNum>
  <w:abstractNum w:abstractNumId="10" w15:restartNumberingAfterBreak="0">
    <w:nsid w:val="5F312825"/>
    <w:multiLevelType w:val="hybridMultilevel"/>
    <w:tmpl w:val="32928910"/>
    <w:lvl w:ilvl="0" w:tplc="D0BC6BF2">
      <w:start w:val="1"/>
      <w:numFmt w:val="bullet"/>
      <w:pStyle w:val="LCPN-Bullet30"/>
      <w:lvlText w:val="o"/>
      <w:lvlJc w:val="left"/>
      <w:pPr>
        <w:ind w:left="720" w:hanging="360"/>
      </w:pPr>
      <w:rPr>
        <w:rFonts w:ascii="Courier New" w:hAnsi="Courier New" w:cs="Courier New" w:hint="default"/>
        <w:caps w:val="0"/>
        <w:strike w:val="0"/>
        <w:dstrike w:val="0"/>
        <w:vanish w:val="0"/>
        <w:color w:val="419D94" w:themeColor="accent5" w:themeShade="BF"/>
        <w:w w:val="100"/>
        <w:kern w:val="0"/>
        <w:sz w:val="28"/>
        <w:u w:color="4F4F4F" w:themeColor="background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5B6DA1A"/>
    <w:multiLevelType w:val="hybridMultilevel"/>
    <w:tmpl w:val="E61EB8FC"/>
    <w:lvl w:ilvl="0" w:tplc="272AE2AE">
      <w:start w:val="1"/>
      <w:numFmt w:val="bullet"/>
      <w:lvlText w:val=""/>
      <w:lvlJc w:val="left"/>
      <w:pPr>
        <w:ind w:left="720" w:hanging="360"/>
      </w:pPr>
      <w:rPr>
        <w:rFonts w:ascii="Symbol" w:hAnsi="Symbol" w:hint="default"/>
      </w:rPr>
    </w:lvl>
    <w:lvl w:ilvl="1" w:tplc="BB3C690E">
      <w:start w:val="1"/>
      <w:numFmt w:val="bullet"/>
      <w:lvlText w:val="o"/>
      <w:lvlJc w:val="left"/>
      <w:pPr>
        <w:ind w:left="1440" w:hanging="360"/>
      </w:pPr>
      <w:rPr>
        <w:rFonts w:ascii="Courier New" w:hAnsi="Courier New" w:hint="default"/>
      </w:rPr>
    </w:lvl>
    <w:lvl w:ilvl="2" w:tplc="BBCE68BA">
      <w:start w:val="1"/>
      <w:numFmt w:val="bullet"/>
      <w:lvlText w:val=""/>
      <w:lvlJc w:val="left"/>
      <w:pPr>
        <w:ind w:left="2160" w:hanging="360"/>
      </w:pPr>
      <w:rPr>
        <w:rFonts w:ascii="Wingdings" w:hAnsi="Wingdings" w:hint="default"/>
      </w:rPr>
    </w:lvl>
    <w:lvl w:ilvl="3" w:tplc="05AE259C">
      <w:start w:val="1"/>
      <w:numFmt w:val="bullet"/>
      <w:lvlText w:val=""/>
      <w:lvlJc w:val="left"/>
      <w:pPr>
        <w:ind w:left="2880" w:hanging="360"/>
      </w:pPr>
      <w:rPr>
        <w:rFonts w:ascii="Symbol" w:hAnsi="Symbol" w:hint="default"/>
      </w:rPr>
    </w:lvl>
    <w:lvl w:ilvl="4" w:tplc="3A88F0FC">
      <w:start w:val="1"/>
      <w:numFmt w:val="bullet"/>
      <w:lvlText w:val="o"/>
      <w:lvlJc w:val="left"/>
      <w:pPr>
        <w:ind w:left="3600" w:hanging="360"/>
      </w:pPr>
      <w:rPr>
        <w:rFonts w:ascii="Courier New" w:hAnsi="Courier New" w:hint="default"/>
      </w:rPr>
    </w:lvl>
    <w:lvl w:ilvl="5" w:tplc="8408AF5A">
      <w:start w:val="1"/>
      <w:numFmt w:val="bullet"/>
      <w:lvlText w:val=""/>
      <w:lvlJc w:val="left"/>
      <w:pPr>
        <w:ind w:left="4320" w:hanging="360"/>
      </w:pPr>
      <w:rPr>
        <w:rFonts w:ascii="Wingdings" w:hAnsi="Wingdings" w:hint="default"/>
      </w:rPr>
    </w:lvl>
    <w:lvl w:ilvl="6" w:tplc="B6A20148">
      <w:start w:val="1"/>
      <w:numFmt w:val="bullet"/>
      <w:lvlText w:val=""/>
      <w:lvlJc w:val="left"/>
      <w:pPr>
        <w:ind w:left="5040" w:hanging="360"/>
      </w:pPr>
      <w:rPr>
        <w:rFonts w:ascii="Symbol" w:hAnsi="Symbol" w:hint="default"/>
      </w:rPr>
    </w:lvl>
    <w:lvl w:ilvl="7" w:tplc="8E02867E">
      <w:start w:val="1"/>
      <w:numFmt w:val="bullet"/>
      <w:lvlText w:val="o"/>
      <w:lvlJc w:val="left"/>
      <w:pPr>
        <w:ind w:left="5760" w:hanging="360"/>
      </w:pPr>
      <w:rPr>
        <w:rFonts w:ascii="Courier New" w:hAnsi="Courier New" w:hint="default"/>
      </w:rPr>
    </w:lvl>
    <w:lvl w:ilvl="8" w:tplc="F0D6F606">
      <w:start w:val="1"/>
      <w:numFmt w:val="bullet"/>
      <w:lvlText w:val=""/>
      <w:lvlJc w:val="left"/>
      <w:pPr>
        <w:ind w:left="6480" w:hanging="360"/>
      </w:pPr>
      <w:rPr>
        <w:rFonts w:ascii="Wingdings" w:hAnsi="Wingdings" w:hint="default"/>
      </w:rPr>
    </w:lvl>
  </w:abstractNum>
  <w:abstractNum w:abstractNumId="12" w15:restartNumberingAfterBreak="0">
    <w:nsid w:val="6BFB3EA2"/>
    <w:multiLevelType w:val="hybridMultilevel"/>
    <w:tmpl w:val="AE66EC5C"/>
    <w:lvl w:ilvl="0" w:tplc="78468748">
      <w:start w:val="1"/>
      <w:numFmt w:val="bullet"/>
      <w:pStyle w:val="LCPN-Bullet20"/>
      <w:lvlText w:val="-"/>
      <w:lvlJc w:val="left"/>
      <w:pPr>
        <w:ind w:left="567" w:hanging="283"/>
      </w:pPr>
      <w:rPr>
        <w:rFonts w:ascii="Roboto Light" w:hAnsi="Roboto Light" w:hint="default"/>
        <w:color w:val="3B3B3B" w:themeColor="background2" w:themeShade="BF"/>
        <w:sz w:val="24"/>
        <w:u w:color="4F4F4F" w:themeColor="background2"/>
      </w:rPr>
    </w:lvl>
    <w:lvl w:ilvl="1" w:tplc="282CA630">
      <w:start w:val="1"/>
      <w:numFmt w:val="bullet"/>
      <w:lvlText w:val="◦"/>
      <w:lvlJc w:val="left"/>
      <w:pPr>
        <w:ind w:left="2001" w:hanging="360"/>
      </w:pPr>
      <w:rPr>
        <w:rFonts w:ascii="Arial" w:hAnsi="Arial" w:hint="default"/>
        <w:u w:color="4F4F4F" w:themeColor="background2"/>
      </w:rPr>
    </w:lvl>
    <w:lvl w:ilvl="2" w:tplc="FFFFFFFF" w:tentative="1">
      <w:start w:val="1"/>
      <w:numFmt w:val="bullet"/>
      <w:lvlText w:val=""/>
      <w:lvlJc w:val="left"/>
      <w:pPr>
        <w:ind w:left="2721" w:hanging="360"/>
      </w:pPr>
      <w:rPr>
        <w:rFonts w:ascii="Wingdings" w:hAnsi="Wingdings" w:hint="default"/>
      </w:rPr>
    </w:lvl>
    <w:lvl w:ilvl="3" w:tplc="FFFFFFFF" w:tentative="1">
      <w:start w:val="1"/>
      <w:numFmt w:val="bullet"/>
      <w:lvlText w:val=""/>
      <w:lvlJc w:val="left"/>
      <w:pPr>
        <w:ind w:left="3441" w:hanging="360"/>
      </w:pPr>
      <w:rPr>
        <w:rFonts w:ascii="Symbol" w:hAnsi="Symbol" w:hint="default"/>
      </w:rPr>
    </w:lvl>
    <w:lvl w:ilvl="4" w:tplc="FFFFFFFF" w:tentative="1">
      <w:start w:val="1"/>
      <w:numFmt w:val="bullet"/>
      <w:lvlText w:val="o"/>
      <w:lvlJc w:val="left"/>
      <w:pPr>
        <w:ind w:left="4161" w:hanging="360"/>
      </w:pPr>
      <w:rPr>
        <w:rFonts w:ascii="Courier New" w:hAnsi="Courier New" w:cs="Courier New" w:hint="default"/>
      </w:rPr>
    </w:lvl>
    <w:lvl w:ilvl="5" w:tplc="FFFFFFFF" w:tentative="1">
      <w:start w:val="1"/>
      <w:numFmt w:val="bullet"/>
      <w:lvlText w:val=""/>
      <w:lvlJc w:val="left"/>
      <w:pPr>
        <w:ind w:left="4881" w:hanging="360"/>
      </w:pPr>
      <w:rPr>
        <w:rFonts w:ascii="Wingdings" w:hAnsi="Wingdings" w:hint="default"/>
      </w:rPr>
    </w:lvl>
    <w:lvl w:ilvl="6" w:tplc="FFFFFFFF" w:tentative="1">
      <w:start w:val="1"/>
      <w:numFmt w:val="bullet"/>
      <w:lvlText w:val=""/>
      <w:lvlJc w:val="left"/>
      <w:pPr>
        <w:ind w:left="5601" w:hanging="360"/>
      </w:pPr>
      <w:rPr>
        <w:rFonts w:ascii="Symbol" w:hAnsi="Symbol" w:hint="default"/>
      </w:rPr>
    </w:lvl>
    <w:lvl w:ilvl="7" w:tplc="FFFFFFFF" w:tentative="1">
      <w:start w:val="1"/>
      <w:numFmt w:val="bullet"/>
      <w:lvlText w:val="o"/>
      <w:lvlJc w:val="left"/>
      <w:pPr>
        <w:ind w:left="6321" w:hanging="360"/>
      </w:pPr>
      <w:rPr>
        <w:rFonts w:ascii="Courier New" w:hAnsi="Courier New" w:cs="Courier New" w:hint="default"/>
      </w:rPr>
    </w:lvl>
    <w:lvl w:ilvl="8" w:tplc="FFFFFFFF" w:tentative="1">
      <w:start w:val="1"/>
      <w:numFmt w:val="bullet"/>
      <w:lvlText w:val=""/>
      <w:lvlJc w:val="left"/>
      <w:pPr>
        <w:ind w:left="7041" w:hanging="360"/>
      </w:pPr>
      <w:rPr>
        <w:rFonts w:ascii="Wingdings" w:hAnsi="Wingdings" w:hint="default"/>
      </w:rPr>
    </w:lvl>
  </w:abstractNum>
  <w:abstractNum w:abstractNumId="13" w15:restartNumberingAfterBreak="0">
    <w:nsid w:val="77235DCB"/>
    <w:multiLevelType w:val="multilevel"/>
    <w:tmpl w:val="033EDA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sz w:val="20"/>
      </w:rPr>
    </w:lvl>
    <w:lvl w:ilvl="3">
      <w:start w:val="1"/>
      <w:numFmt w:val="decimal"/>
      <w:lvlText w:val="%4)"/>
      <w:lvlJc w:val="left"/>
      <w:pPr>
        <w:ind w:left="1211"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7F704F8"/>
    <w:multiLevelType w:val="multilevel"/>
    <w:tmpl w:val="E8D6E39E"/>
    <w:styleLink w:val="CurrentList2"/>
    <w:lvl w:ilvl="0">
      <w:start w:val="1"/>
      <w:numFmt w:val="bullet"/>
      <w:lvlText w:val="◦"/>
      <w:lvlJc w:val="left"/>
      <w:pPr>
        <w:ind w:left="567" w:hanging="283"/>
      </w:pPr>
      <w:rPr>
        <w:rFonts w:ascii="Be Vietnam Pro Medium" w:hAnsi="Be Vietnam Pro Medium" w:hint="default"/>
        <w:sz w:val="28"/>
        <w:u w:color="4F4F4F" w:themeColor="background2"/>
      </w:rPr>
    </w:lvl>
    <w:lvl w:ilvl="1">
      <w:start w:val="1"/>
      <w:numFmt w:val="bullet"/>
      <w:lvlText w:val="o"/>
      <w:lvlJc w:val="left"/>
      <w:pPr>
        <w:ind w:left="2001" w:hanging="360"/>
      </w:pPr>
      <w:rPr>
        <w:rFonts w:ascii="Courier New" w:hAnsi="Courier New" w:cs="Courier New" w:hint="default"/>
      </w:rPr>
    </w:lvl>
    <w:lvl w:ilvl="2">
      <w:start w:val="1"/>
      <w:numFmt w:val="bullet"/>
      <w:lvlText w:val=""/>
      <w:lvlJc w:val="left"/>
      <w:pPr>
        <w:ind w:left="2721" w:hanging="360"/>
      </w:pPr>
      <w:rPr>
        <w:rFonts w:ascii="Wingdings" w:hAnsi="Wingdings" w:hint="default"/>
      </w:rPr>
    </w:lvl>
    <w:lvl w:ilvl="3">
      <w:start w:val="1"/>
      <w:numFmt w:val="bullet"/>
      <w:lvlText w:val=""/>
      <w:lvlJc w:val="left"/>
      <w:pPr>
        <w:ind w:left="3441" w:hanging="360"/>
      </w:pPr>
      <w:rPr>
        <w:rFonts w:ascii="Symbol" w:hAnsi="Symbol" w:hint="default"/>
      </w:rPr>
    </w:lvl>
    <w:lvl w:ilvl="4">
      <w:start w:val="1"/>
      <w:numFmt w:val="bullet"/>
      <w:lvlText w:val="o"/>
      <w:lvlJc w:val="left"/>
      <w:pPr>
        <w:ind w:left="4161" w:hanging="360"/>
      </w:pPr>
      <w:rPr>
        <w:rFonts w:ascii="Courier New" w:hAnsi="Courier New" w:cs="Courier New" w:hint="default"/>
      </w:rPr>
    </w:lvl>
    <w:lvl w:ilvl="5">
      <w:start w:val="1"/>
      <w:numFmt w:val="bullet"/>
      <w:lvlText w:val=""/>
      <w:lvlJc w:val="left"/>
      <w:pPr>
        <w:ind w:left="4881" w:hanging="360"/>
      </w:pPr>
      <w:rPr>
        <w:rFonts w:ascii="Wingdings" w:hAnsi="Wingdings" w:hint="default"/>
      </w:rPr>
    </w:lvl>
    <w:lvl w:ilvl="6">
      <w:start w:val="1"/>
      <w:numFmt w:val="bullet"/>
      <w:lvlText w:val=""/>
      <w:lvlJc w:val="left"/>
      <w:pPr>
        <w:ind w:left="5601" w:hanging="360"/>
      </w:pPr>
      <w:rPr>
        <w:rFonts w:ascii="Symbol" w:hAnsi="Symbol" w:hint="default"/>
      </w:rPr>
    </w:lvl>
    <w:lvl w:ilvl="7">
      <w:start w:val="1"/>
      <w:numFmt w:val="bullet"/>
      <w:lvlText w:val="o"/>
      <w:lvlJc w:val="left"/>
      <w:pPr>
        <w:ind w:left="6321" w:hanging="360"/>
      </w:pPr>
      <w:rPr>
        <w:rFonts w:ascii="Courier New" w:hAnsi="Courier New" w:cs="Courier New" w:hint="default"/>
      </w:rPr>
    </w:lvl>
    <w:lvl w:ilvl="8">
      <w:start w:val="1"/>
      <w:numFmt w:val="bullet"/>
      <w:lvlText w:val=""/>
      <w:lvlJc w:val="left"/>
      <w:pPr>
        <w:ind w:left="7041" w:hanging="360"/>
      </w:pPr>
      <w:rPr>
        <w:rFonts w:ascii="Wingdings" w:hAnsi="Wingdings" w:hint="default"/>
      </w:rPr>
    </w:lvl>
  </w:abstractNum>
  <w:abstractNum w:abstractNumId="15" w15:restartNumberingAfterBreak="0">
    <w:nsid w:val="7F4C629C"/>
    <w:multiLevelType w:val="multilevel"/>
    <w:tmpl w:val="B3820640"/>
    <w:styleLink w:val="LCPN-Bullet3"/>
    <w:lvl w:ilvl="0">
      <w:start w:val="1"/>
      <w:numFmt w:val="bullet"/>
      <w:lvlText w:val="o"/>
      <w:lvlJc w:val="left"/>
      <w:pPr>
        <w:ind w:left="567" w:hanging="283"/>
      </w:pPr>
      <w:rPr>
        <w:rFonts w:ascii="Roboto Light" w:hAnsi="Roboto Light" w:hint="default"/>
        <w:color w:val="2C6963" w:themeColor="accent5" w:themeShade="80"/>
        <w:sz w:val="24"/>
        <w:u w:color="4F4F4F" w:themeColor="background2"/>
      </w:rPr>
    </w:lvl>
    <w:lvl w:ilvl="1">
      <w:start w:val="1"/>
      <w:numFmt w:val="bullet"/>
      <w:lvlText w:val="o"/>
      <w:lvlJc w:val="left"/>
      <w:pPr>
        <w:ind w:left="2001" w:hanging="360"/>
      </w:pPr>
      <w:rPr>
        <w:rFonts w:ascii="Courier New" w:hAnsi="Courier New" w:cs="Courier New" w:hint="default"/>
      </w:rPr>
    </w:lvl>
    <w:lvl w:ilvl="2">
      <w:start w:val="1"/>
      <w:numFmt w:val="bullet"/>
      <w:lvlText w:val=""/>
      <w:lvlJc w:val="left"/>
      <w:pPr>
        <w:ind w:left="2721" w:hanging="360"/>
      </w:pPr>
      <w:rPr>
        <w:rFonts w:ascii="Wingdings" w:hAnsi="Wingdings" w:hint="default"/>
      </w:rPr>
    </w:lvl>
    <w:lvl w:ilvl="3">
      <w:start w:val="1"/>
      <w:numFmt w:val="bullet"/>
      <w:lvlText w:val=""/>
      <w:lvlJc w:val="left"/>
      <w:pPr>
        <w:ind w:left="3441" w:hanging="360"/>
      </w:pPr>
      <w:rPr>
        <w:rFonts w:ascii="Symbol" w:hAnsi="Symbol" w:hint="default"/>
      </w:rPr>
    </w:lvl>
    <w:lvl w:ilvl="4">
      <w:start w:val="1"/>
      <w:numFmt w:val="bullet"/>
      <w:lvlText w:val="o"/>
      <w:lvlJc w:val="left"/>
      <w:pPr>
        <w:ind w:left="4161" w:hanging="360"/>
      </w:pPr>
      <w:rPr>
        <w:rFonts w:ascii="Courier New" w:hAnsi="Courier New" w:cs="Courier New" w:hint="default"/>
      </w:rPr>
    </w:lvl>
    <w:lvl w:ilvl="5">
      <w:start w:val="1"/>
      <w:numFmt w:val="bullet"/>
      <w:lvlText w:val=""/>
      <w:lvlJc w:val="left"/>
      <w:pPr>
        <w:ind w:left="4881" w:hanging="360"/>
      </w:pPr>
      <w:rPr>
        <w:rFonts w:ascii="Wingdings" w:hAnsi="Wingdings" w:hint="default"/>
      </w:rPr>
    </w:lvl>
    <w:lvl w:ilvl="6">
      <w:start w:val="1"/>
      <w:numFmt w:val="bullet"/>
      <w:lvlText w:val=""/>
      <w:lvlJc w:val="left"/>
      <w:pPr>
        <w:ind w:left="5601" w:hanging="360"/>
      </w:pPr>
      <w:rPr>
        <w:rFonts w:ascii="Symbol" w:hAnsi="Symbol" w:hint="default"/>
      </w:rPr>
    </w:lvl>
    <w:lvl w:ilvl="7">
      <w:start w:val="1"/>
      <w:numFmt w:val="bullet"/>
      <w:lvlText w:val="o"/>
      <w:lvlJc w:val="left"/>
      <w:pPr>
        <w:ind w:left="6321" w:hanging="360"/>
      </w:pPr>
      <w:rPr>
        <w:rFonts w:ascii="Courier New" w:hAnsi="Courier New" w:cs="Courier New" w:hint="default"/>
      </w:rPr>
    </w:lvl>
    <w:lvl w:ilvl="8">
      <w:start w:val="1"/>
      <w:numFmt w:val="bullet"/>
      <w:lvlText w:val=""/>
      <w:lvlJc w:val="left"/>
      <w:pPr>
        <w:ind w:left="7041" w:hanging="360"/>
      </w:pPr>
      <w:rPr>
        <w:rFonts w:ascii="Wingdings" w:hAnsi="Wingdings" w:hint="default"/>
      </w:rPr>
    </w:lvl>
  </w:abstractNum>
  <w:num w:numId="1" w16cid:durableId="1939832007">
    <w:abstractNumId w:val="11"/>
  </w:num>
  <w:num w:numId="2" w16cid:durableId="1058668599">
    <w:abstractNumId w:val="3"/>
  </w:num>
  <w:num w:numId="3" w16cid:durableId="1384676172">
    <w:abstractNumId w:val="4"/>
  </w:num>
  <w:num w:numId="4" w16cid:durableId="226187534">
    <w:abstractNumId w:val="8"/>
  </w:num>
  <w:num w:numId="5" w16cid:durableId="50662717">
    <w:abstractNumId w:val="1"/>
  </w:num>
  <w:num w:numId="6" w16cid:durableId="747964250">
    <w:abstractNumId w:val="2"/>
  </w:num>
  <w:num w:numId="7" w16cid:durableId="509224204">
    <w:abstractNumId w:val="12"/>
  </w:num>
  <w:num w:numId="8" w16cid:durableId="1610507136">
    <w:abstractNumId w:val="14"/>
  </w:num>
  <w:num w:numId="9" w16cid:durableId="1122263334">
    <w:abstractNumId w:val="15"/>
  </w:num>
  <w:num w:numId="10" w16cid:durableId="817765846">
    <w:abstractNumId w:val="10"/>
  </w:num>
  <w:num w:numId="11" w16cid:durableId="94206091">
    <w:abstractNumId w:val="0"/>
  </w:num>
  <w:num w:numId="12" w16cid:durableId="1659574906">
    <w:abstractNumId w:val="6"/>
  </w:num>
  <w:num w:numId="13" w16cid:durableId="1837918056">
    <w:abstractNumId w:val="5"/>
  </w:num>
  <w:num w:numId="14" w16cid:durableId="1096288627">
    <w:abstractNumId w:val="13"/>
  </w:num>
  <w:num w:numId="15" w16cid:durableId="1841003712">
    <w:abstractNumId w:val="9"/>
  </w:num>
  <w:num w:numId="16" w16cid:durableId="1316957199">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attachedTemplate r:id="rId1"/>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readOnly" w:enforcement="0"/>
  <w:autoFormatOverride/>
  <w:styleLockQFSet/>
  <w:defaultTabStop w:val="720"/>
  <w:clickAndTypeStyle w:val="LCPN-Boxheading"/>
  <w:characterSpacingControl w:val="doNotCompress"/>
  <w:hdrShapeDefaults>
    <o:shapedefaults v:ext="edit" spidmax="2050"/>
  </w:hdrShapeDefaults>
  <w:footnotePr>
    <w:numFmt w:val="lowerLette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HPP 2019&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d05txtxcvdpd7eesaw500wx0rzaw5ff2xaa&quot;&gt;lungcancer@hpolicy.com&lt;record-ids&gt;&lt;item&gt;3028&lt;/item&gt;&lt;/record-ids&gt;&lt;/item&gt;&lt;/Libraries&gt;"/>
  </w:docVars>
  <w:rsids>
    <w:rsidRoot w:val="00846858"/>
    <w:rsid w:val="0000062A"/>
    <w:rsid w:val="0000161F"/>
    <w:rsid w:val="00003D31"/>
    <w:rsid w:val="00004066"/>
    <w:rsid w:val="000100A7"/>
    <w:rsid w:val="0001464F"/>
    <w:rsid w:val="0001779E"/>
    <w:rsid w:val="0002255A"/>
    <w:rsid w:val="000239AB"/>
    <w:rsid w:val="00024063"/>
    <w:rsid w:val="000242B5"/>
    <w:rsid w:val="00024E04"/>
    <w:rsid w:val="00025BDC"/>
    <w:rsid w:val="000275A2"/>
    <w:rsid w:val="00031795"/>
    <w:rsid w:val="00034FF8"/>
    <w:rsid w:val="00035ED1"/>
    <w:rsid w:val="000364C5"/>
    <w:rsid w:val="00036799"/>
    <w:rsid w:val="0003789A"/>
    <w:rsid w:val="000457B4"/>
    <w:rsid w:val="00045DFC"/>
    <w:rsid w:val="000479BA"/>
    <w:rsid w:val="00050861"/>
    <w:rsid w:val="00052B1E"/>
    <w:rsid w:val="00052BC6"/>
    <w:rsid w:val="00052F1A"/>
    <w:rsid w:val="000530C4"/>
    <w:rsid w:val="000536A0"/>
    <w:rsid w:val="00056B74"/>
    <w:rsid w:val="000602F2"/>
    <w:rsid w:val="0006122D"/>
    <w:rsid w:val="000636B6"/>
    <w:rsid w:val="00064745"/>
    <w:rsid w:val="00065606"/>
    <w:rsid w:val="0007457A"/>
    <w:rsid w:val="00075FC3"/>
    <w:rsid w:val="00077C95"/>
    <w:rsid w:val="000810D2"/>
    <w:rsid w:val="00081718"/>
    <w:rsid w:val="00086724"/>
    <w:rsid w:val="0008705D"/>
    <w:rsid w:val="00090A22"/>
    <w:rsid w:val="00091F08"/>
    <w:rsid w:val="00094366"/>
    <w:rsid w:val="000962C8"/>
    <w:rsid w:val="00096375"/>
    <w:rsid w:val="00097CC4"/>
    <w:rsid w:val="000A0CAF"/>
    <w:rsid w:val="000A18CE"/>
    <w:rsid w:val="000A7086"/>
    <w:rsid w:val="000B5DA5"/>
    <w:rsid w:val="000B61EB"/>
    <w:rsid w:val="000B6D6B"/>
    <w:rsid w:val="000C07C7"/>
    <w:rsid w:val="000C117A"/>
    <w:rsid w:val="000C13E3"/>
    <w:rsid w:val="000C25A2"/>
    <w:rsid w:val="000C3AF0"/>
    <w:rsid w:val="000C5673"/>
    <w:rsid w:val="000C6D1E"/>
    <w:rsid w:val="000C6FF3"/>
    <w:rsid w:val="000D2F32"/>
    <w:rsid w:val="000D31B3"/>
    <w:rsid w:val="000D44CA"/>
    <w:rsid w:val="000D7072"/>
    <w:rsid w:val="000D7ACA"/>
    <w:rsid w:val="000D7DC1"/>
    <w:rsid w:val="000E6B0F"/>
    <w:rsid w:val="000F1D4E"/>
    <w:rsid w:val="000F54D1"/>
    <w:rsid w:val="000F569F"/>
    <w:rsid w:val="000F58E1"/>
    <w:rsid w:val="000F6E5E"/>
    <w:rsid w:val="00101C94"/>
    <w:rsid w:val="00103FFD"/>
    <w:rsid w:val="001073CF"/>
    <w:rsid w:val="00111890"/>
    <w:rsid w:val="0011233D"/>
    <w:rsid w:val="001128E4"/>
    <w:rsid w:val="001131A4"/>
    <w:rsid w:val="00113BCD"/>
    <w:rsid w:val="00114B16"/>
    <w:rsid w:val="0011599F"/>
    <w:rsid w:val="00117115"/>
    <w:rsid w:val="001206FE"/>
    <w:rsid w:val="00120D5B"/>
    <w:rsid w:val="00121C3B"/>
    <w:rsid w:val="00121E5C"/>
    <w:rsid w:val="00122A32"/>
    <w:rsid w:val="00124439"/>
    <w:rsid w:val="00124A55"/>
    <w:rsid w:val="0012540D"/>
    <w:rsid w:val="00125419"/>
    <w:rsid w:val="0012571F"/>
    <w:rsid w:val="00125826"/>
    <w:rsid w:val="00125E57"/>
    <w:rsid w:val="00125E65"/>
    <w:rsid w:val="00127F6D"/>
    <w:rsid w:val="00130FAF"/>
    <w:rsid w:val="001328A4"/>
    <w:rsid w:val="00134301"/>
    <w:rsid w:val="001429FE"/>
    <w:rsid w:val="00144D64"/>
    <w:rsid w:val="00145C1A"/>
    <w:rsid w:val="0014645F"/>
    <w:rsid w:val="00147A65"/>
    <w:rsid w:val="0015093C"/>
    <w:rsid w:val="0015245D"/>
    <w:rsid w:val="00153C24"/>
    <w:rsid w:val="00153CE7"/>
    <w:rsid w:val="001548EE"/>
    <w:rsid w:val="001566C5"/>
    <w:rsid w:val="001575AE"/>
    <w:rsid w:val="001611E4"/>
    <w:rsid w:val="0016164B"/>
    <w:rsid w:val="0016361C"/>
    <w:rsid w:val="00163757"/>
    <w:rsid w:val="0016568D"/>
    <w:rsid w:val="00165EF4"/>
    <w:rsid w:val="0016680B"/>
    <w:rsid w:val="00167053"/>
    <w:rsid w:val="00170524"/>
    <w:rsid w:val="0017415B"/>
    <w:rsid w:val="001742C6"/>
    <w:rsid w:val="00175073"/>
    <w:rsid w:val="00175276"/>
    <w:rsid w:val="00176287"/>
    <w:rsid w:val="00181685"/>
    <w:rsid w:val="00181FDC"/>
    <w:rsid w:val="00186856"/>
    <w:rsid w:val="00186C4B"/>
    <w:rsid w:val="00187018"/>
    <w:rsid w:val="00187DEB"/>
    <w:rsid w:val="00187E42"/>
    <w:rsid w:val="001908A5"/>
    <w:rsid w:val="001908F2"/>
    <w:rsid w:val="0019168D"/>
    <w:rsid w:val="0019170F"/>
    <w:rsid w:val="001924B9"/>
    <w:rsid w:val="00192921"/>
    <w:rsid w:val="00193B5C"/>
    <w:rsid w:val="001A065C"/>
    <w:rsid w:val="001A455F"/>
    <w:rsid w:val="001B1CC9"/>
    <w:rsid w:val="001B1F42"/>
    <w:rsid w:val="001B2939"/>
    <w:rsid w:val="001B59C3"/>
    <w:rsid w:val="001B779F"/>
    <w:rsid w:val="001C0974"/>
    <w:rsid w:val="001C0A97"/>
    <w:rsid w:val="001C5A7E"/>
    <w:rsid w:val="001C752B"/>
    <w:rsid w:val="001C78BA"/>
    <w:rsid w:val="001D002D"/>
    <w:rsid w:val="001D30B5"/>
    <w:rsid w:val="001D47FA"/>
    <w:rsid w:val="001D54DF"/>
    <w:rsid w:val="001D5B98"/>
    <w:rsid w:val="001D7821"/>
    <w:rsid w:val="001E1064"/>
    <w:rsid w:val="001E12B5"/>
    <w:rsid w:val="001E12E8"/>
    <w:rsid w:val="001E4636"/>
    <w:rsid w:val="001E7451"/>
    <w:rsid w:val="001F0653"/>
    <w:rsid w:val="001F1727"/>
    <w:rsid w:val="001F2D4F"/>
    <w:rsid w:val="001F3CAC"/>
    <w:rsid w:val="001F3D6B"/>
    <w:rsid w:val="001F45CB"/>
    <w:rsid w:val="001F5C03"/>
    <w:rsid w:val="00201188"/>
    <w:rsid w:val="002036A4"/>
    <w:rsid w:val="00207F13"/>
    <w:rsid w:val="00211439"/>
    <w:rsid w:val="002115D3"/>
    <w:rsid w:val="002122E9"/>
    <w:rsid w:val="00212B72"/>
    <w:rsid w:val="00212FA2"/>
    <w:rsid w:val="00213F3F"/>
    <w:rsid w:val="002144BB"/>
    <w:rsid w:val="002156C7"/>
    <w:rsid w:val="00215D9D"/>
    <w:rsid w:val="002167C8"/>
    <w:rsid w:val="00220103"/>
    <w:rsid w:val="00222DB8"/>
    <w:rsid w:val="0022311D"/>
    <w:rsid w:val="00224F03"/>
    <w:rsid w:val="00233699"/>
    <w:rsid w:val="002339EB"/>
    <w:rsid w:val="00233BB6"/>
    <w:rsid w:val="002360F2"/>
    <w:rsid w:val="002369F4"/>
    <w:rsid w:val="002376E4"/>
    <w:rsid w:val="00240F64"/>
    <w:rsid w:val="00242E8F"/>
    <w:rsid w:val="002442B8"/>
    <w:rsid w:val="0024439F"/>
    <w:rsid w:val="0024581F"/>
    <w:rsid w:val="00245E79"/>
    <w:rsid w:val="00246887"/>
    <w:rsid w:val="002476B5"/>
    <w:rsid w:val="00251069"/>
    <w:rsid w:val="0025240D"/>
    <w:rsid w:val="00252FE4"/>
    <w:rsid w:val="00254145"/>
    <w:rsid w:val="00254646"/>
    <w:rsid w:val="002546D4"/>
    <w:rsid w:val="00254E42"/>
    <w:rsid w:val="00256B69"/>
    <w:rsid w:val="00257329"/>
    <w:rsid w:val="00257460"/>
    <w:rsid w:val="0026074F"/>
    <w:rsid w:val="00261BD3"/>
    <w:rsid w:val="00262A09"/>
    <w:rsid w:val="00262DC1"/>
    <w:rsid w:val="00270149"/>
    <w:rsid w:val="00271F94"/>
    <w:rsid w:val="00273354"/>
    <w:rsid w:val="00273F92"/>
    <w:rsid w:val="0027727F"/>
    <w:rsid w:val="00280878"/>
    <w:rsid w:val="002812C9"/>
    <w:rsid w:val="00282ADA"/>
    <w:rsid w:val="00284168"/>
    <w:rsid w:val="002842D6"/>
    <w:rsid w:val="00285183"/>
    <w:rsid w:val="0028593B"/>
    <w:rsid w:val="00286A74"/>
    <w:rsid w:val="00286AD7"/>
    <w:rsid w:val="002872BE"/>
    <w:rsid w:val="00290FD2"/>
    <w:rsid w:val="00290FFD"/>
    <w:rsid w:val="00291959"/>
    <w:rsid w:val="002932BB"/>
    <w:rsid w:val="00294BED"/>
    <w:rsid w:val="00295A02"/>
    <w:rsid w:val="002A02E5"/>
    <w:rsid w:val="002A0C4F"/>
    <w:rsid w:val="002A3308"/>
    <w:rsid w:val="002B1414"/>
    <w:rsid w:val="002B2209"/>
    <w:rsid w:val="002B268A"/>
    <w:rsid w:val="002B4A5B"/>
    <w:rsid w:val="002B723C"/>
    <w:rsid w:val="002C256E"/>
    <w:rsid w:val="002C68CB"/>
    <w:rsid w:val="002C732F"/>
    <w:rsid w:val="002C7998"/>
    <w:rsid w:val="002D0D1C"/>
    <w:rsid w:val="002D27C8"/>
    <w:rsid w:val="002D3006"/>
    <w:rsid w:val="002D4F09"/>
    <w:rsid w:val="002D50EB"/>
    <w:rsid w:val="002D706C"/>
    <w:rsid w:val="002D74CB"/>
    <w:rsid w:val="002E2663"/>
    <w:rsid w:val="002E6FED"/>
    <w:rsid w:val="002F1D54"/>
    <w:rsid w:val="002F4189"/>
    <w:rsid w:val="002F542D"/>
    <w:rsid w:val="002F578B"/>
    <w:rsid w:val="002F6681"/>
    <w:rsid w:val="002F7648"/>
    <w:rsid w:val="002F7954"/>
    <w:rsid w:val="00300CF6"/>
    <w:rsid w:val="003038D0"/>
    <w:rsid w:val="00306BF6"/>
    <w:rsid w:val="003076F3"/>
    <w:rsid w:val="0031022F"/>
    <w:rsid w:val="003125B5"/>
    <w:rsid w:val="00312DD1"/>
    <w:rsid w:val="003146A2"/>
    <w:rsid w:val="0031595E"/>
    <w:rsid w:val="00315DA9"/>
    <w:rsid w:val="00320167"/>
    <w:rsid w:val="00322035"/>
    <w:rsid w:val="00322E32"/>
    <w:rsid w:val="00322E7F"/>
    <w:rsid w:val="00323B0E"/>
    <w:rsid w:val="003272EE"/>
    <w:rsid w:val="00331446"/>
    <w:rsid w:val="00331D69"/>
    <w:rsid w:val="00332226"/>
    <w:rsid w:val="0033470C"/>
    <w:rsid w:val="0033514A"/>
    <w:rsid w:val="0033795F"/>
    <w:rsid w:val="00342673"/>
    <w:rsid w:val="00343239"/>
    <w:rsid w:val="00344A79"/>
    <w:rsid w:val="00344B74"/>
    <w:rsid w:val="00345989"/>
    <w:rsid w:val="00345B21"/>
    <w:rsid w:val="0034661D"/>
    <w:rsid w:val="00347D85"/>
    <w:rsid w:val="003512A7"/>
    <w:rsid w:val="00356705"/>
    <w:rsid w:val="00357C70"/>
    <w:rsid w:val="00361B25"/>
    <w:rsid w:val="00362744"/>
    <w:rsid w:val="003649BC"/>
    <w:rsid w:val="00366838"/>
    <w:rsid w:val="00366A20"/>
    <w:rsid w:val="00366B7C"/>
    <w:rsid w:val="00367A80"/>
    <w:rsid w:val="00367CF9"/>
    <w:rsid w:val="00373A1E"/>
    <w:rsid w:val="00373CD4"/>
    <w:rsid w:val="003747EC"/>
    <w:rsid w:val="00374F48"/>
    <w:rsid w:val="003754CF"/>
    <w:rsid w:val="0037577F"/>
    <w:rsid w:val="00375A9A"/>
    <w:rsid w:val="00376BBF"/>
    <w:rsid w:val="00384156"/>
    <w:rsid w:val="0038681D"/>
    <w:rsid w:val="003876AD"/>
    <w:rsid w:val="003901EA"/>
    <w:rsid w:val="00390E79"/>
    <w:rsid w:val="00394AE5"/>
    <w:rsid w:val="00394BFD"/>
    <w:rsid w:val="0039515B"/>
    <w:rsid w:val="00396885"/>
    <w:rsid w:val="00397C42"/>
    <w:rsid w:val="003A0E17"/>
    <w:rsid w:val="003A19C8"/>
    <w:rsid w:val="003A4C7D"/>
    <w:rsid w:val="003A5BF7"/>
    <w:rsid w:val="003A61C9"/>
    <w:rsid w:val="003B10A5"/>
    <w:rsid w:val="003B2354"/>
    <w:rsid w:val="003B3D54"/>
    <w:rsid w:val="003B54A2"/>
    <w:rsid w:val="003B5CD9"/>
    <w:rsid w:val="003B5F01"/>
    <w:rsid w:val="003B75AE"/>
    <w:rsid w:val="003C18FB"/>
    <w:rsid w:val="003C25BF"/>
    <w:rsid w:val="003C66F1"/>
    <w:rsid w:val="003C7C69"/>
    <w:rsid w:val="003C7CD2"/>
    <w:rsid w:val="003C7D74"/>
    <w:rsid w:val="003D00A5"/>
    <w:rsid w:val="003D48BB"/>
    <w:rsid w:val="003D6FAA"/>
    <w:rsid w:val="003D71E3"/>
    <w:rsid w:val="003E32C9"/>
    <w:rsid w:val="003F0699"/>
    <w:rsid w:val="003F2326"/>
    <w:rsid w:val="003F2F26"/>
    <w:rsid w:val="003F394F"/>
    <w:rsid w:val="003F3A69"/>
    <w:rsid w:val="003F3D80"/>
    <w:rsid w:val="003F3DEB"/>
    <w:rsid w:val="003F5FBF"/>
    <w:rsid w:val="003F62E9"/>
    <w:rsid w:val="003F6893"/>
    <w:rsid w:val="00400480"/>
    <w:rsid w:val="004016D5"/>
    <w:rsid w:val="00401941"/>
    <w:rsid w:val="004031DC"/>
    <w:rsid w:val="0040383D"/>
    <w:rsid w:val="00404ED5"/>
    <w:rsid w:val="00405462"/>
    <w:rsid w:val="0041033E"/>
    <w:rsid w:val="00410BB9"/>
    <w:rsid w:val="00410FD2"/>
    <w:rsid w:val="00411FF4"/>
    <w:rsid w:val="00412094"/>
    <w:rsid w:val="004127E1"/>
    <w:rsid w:val="004133AC"/>
    <w:rsid w:val="00414230"/>
    <w:rsid w:val="00414746"/>
    <w:rsid w:val="00417BB0"/>
    <w:rsid w:val="00421586"/>
    <w:rsid w:val="004218D3"/>
    <w:rsid w:val="004225E1"/>
    <w:rsid w:val="004229C2"/>
    <w:rsid w:val="00422A84"/>
    <w:rsid w:val="00424238"/>
    <w:rsid w:val="00424FFA"/>
    <w:rsid w:val="0042547B"/>
    <w:rsid w:val="004272D4"/>
    <w:rsid w:val="0043090F"/>
    <w:rsid w:val="00430CE0"/>
    <w:rsid w:val="0043121C"/>
    <w:rsid w:val="00432162"/>
    <w:rsid w:val="00432F3F"/>
    <w:rsid w:val="00435165"/>
    <w:rsid w:val="004357E3"/>
    <w:rsid w:val="0043679C"/>
    <w:rsid w:val="00436DC2"/>
    <w:rsid w:val="004415AB"/>
    <w:rsid w:val="00441B85"/>
    <w:rsid w:val="00442C0D"/>
    <w:rsid w:val="00446EFC"/>
    <w:rsid w:val="004506B8"/>
    <w:rsid w:val="00451D0A"/>
    <w:rsid w:val="00453A2F"/>
    <w:rsid w:val="00453E1C"/>
    <w:rsid w:val="0045411A"/>
    <w:rsid w:val="004571B5"/>
    <w:rsid w:val="004610C7"/>
    <w:rsid w:val="00463A58"/>
    <w:rsid w:val="00466992"/>
    <w:rsid w:val="0047322F"/>
    <w:rsid w:val="0047361D"/>
    <w:rsid w:val="0047654A"/>
    <w:rsid w:val="00476BC1"/>
    <w:rsid w:val="004814F9"/>
    <w:rsid w:val="00482764"/>
    <w:rsid w:val="00482F8E"/>
    <w:rsid w:val="004847D7"/>
    <w:rsid w:val="00487695"/>
    <w:rsid w:val="00487777"/>
    <w:rsid w:val="00493B29"/>
    <w:rsid w:val="00494615"/>
    <w:rsid w:val="00496D54"/>
    <w:rsid w:val="004A08AB"/>
    <w:rsid w:val="004A29B8"/>
    <w:rsid w:val="004A3DDC"/>
    <w:rsid w:val="004A4778"/>
    <w:rsid w:val="004A53E0"/>
    <w:rsid w:val="004A5BED"/>
    <w:rsid w:val="004A5ED7"/>
    <w:rsid w:val="004A6E4A"/>
    <w:rsid w:val="004A7687"/>
    <w:rsid w:val="004A7AFC"/>
    <w:rsid w:val="004B0A01"/>
    <w:rsid w:val="004B0B64"/>
    <w:rsid w:val="004B1835"/>
    <w:rsid w:val="004B3286"/>
    <w:rsid w:val="004B403A"/>
    <w:rsid w:val="004B65D8"/>
    <w:rsid w:val="004B7CAA"/>
    <w:rsid w:val="004C0439"/>
    <w:rsid w:val="004C05A8"/>
    <w:rsid w:val="004C1140"/>
    <w:rsid w:val="004C13B0"/>
    <w:rsid w:val="004C1647"/>
    <w:rsid w:val="004C1C64"/>
    <w:rsid w:val="004C2917"/>
    <w:rsid w:val="004C4211"/>
    <w:rsid w:val="004C44AC"/>
    <w:rsid w:val="004C57A2"/>
    <w:rsid w:val="004C64CA"/>
    <w:rsid w:val="004C74C1"/>
    <w:rsid w:val="004D0757"/>
    <w:rsid w:val="004D0790"/>
    <w:rsid w:val="004D1B3B"/>
    <w:rsid w:val="004D1E42"/>
    <w:rsid w:val="004D413D"/>
    <w:rsid w:val="004D4346"/>
    <w:rsid w:val="004D67FA"/>
    <w:rsid w:val="004D6FC6"/>
    <w:rsid w:val="004D7608"/>
    <w:rsid w:val="004D7DE2"/>
    <w:rsid w:val="004D7FD3"/>
    <w:rsid w:val="004E1672"/>
    <w:rsid w:val="004E2A7B"/>
    <w:rsid w:val="004E3835"/>
    <w:rsid w:val="004E3BEA"/>
    <w:rsid w:val="004F2AC5"/>
    <w:rsid w:val="004F306E"/>
    <w:rsid w:val="004F3262"/>
    <w:rsid w:val="004F6C01"/>
    <w:rsid w:val="00501369"/>
    <w:rsid w:val="005040F7"/>
    <w:rsid w:val="00504B27"/>
    <w:rsid w:val="00505F92"/>
    <w:rsid w:val="00511A2D"/>
    <w:rsid w:val="00512E93"/>
    <w:rsid w:val="00516B6E"/>
    <w:rsid w:val="0052071B"/>
    <w:rsid w:val="0052373E"/>
    <w:rsid w:val="00524071"/>
    <w:rsid w:val="005260FB"/>
    <w:rsid w:val="005276F6"/>
    <w:rsid w:val="00527A01"/>
    <w:rsid w:val="00530D08"/>
    <w:rsid w:val="00530EFF"/>
    <w:rsid w:val="00531160"/>
    <w:rsid w:val="0053196E"/>
    <w:rsid w:val="00532418"/>
    <w:rsid w:val="005342E5"/>
    <w:rsid w:val="00536967"/>
    <w:rsid w:val="0054364D"/>
    <w:rsid w:val="005460B6"/>
    <w:rsid w:val="005471C2"/>
    <w:rsid w:val="005473D9"/>
    <w:rsid w:val="00550876"/>
    <w:rsid w:val="00551583"/>
    <w:rsid w:val="00551DD2"/>
    <w:rsid w:val="0055337D"/>
    <w:rsid w:val="00553D7A"/>
    <w:rsid w:val="00561AD4"/>
    <w:rsid w:val="00563389"/>
    <w:rsid w:val="00565C8B"/>
    <w:rsid w:val="0056775C"/>
    <w:rsid w:val="0057069D"/>
    <w:rsid w:val="005712AE"/>
    <w:rsid w:val="00572501"/>
    <w:rsid w:val="00573617"/>
    <w:rsid w:val="00573B73"/>
    <w:rsid w:val="005755E1"/>
    <w:rsid w:val="005776A1"/>
    <w:rsid w:val="00580264"/>
    <w:rsid w:val="0058049D"/>
    <w:rsid w:val="00580543"/>
    <w:rsid w:val="00580A7E"/>
    <w:rsid w:val="0058177E"/>
    <w:rsid w:val="0058452B"/>
    <w:rsid w:val="00585712"/>
    <w:rsid w:val="005857FC"/>
    <w:rsid w:val="00590407"/>
    <w:rsid w:val="00590975"/>
    <w:rsid w:val="00590F62"/>
    <w:rsid w:val="00592408"/>
    <w:rsid w:val="0059241E"/>
    <w:rsid w:val="00592426"/>
    <w:rsid w:val="00596A9C"/>
    <w:rsid w:val="00596F6D"/>
    <w:rsid w:val="00597659"/>
    <w:rsid w:val="005A0D84"/>
    <w:rsid w:val="005A1AC8"/>
    <w:rsid w:val="005A36EF"/>
    <w:rsid w:val="005A7B88"/>
    <w:rsid w:val="005B186C"/>
    <w:rsid w:val="005B259B"/>
    <w:rsid w:val="005B32A0"/>
    <w:rsid w:val="005B5863"/>
    <w:rsid w:val="005B58EA"/>
    <w:rsid w:val="005B6EAD"/>
    <w:rsid w:val="005B7888"/>
    <w:rsid w:val="005B7DE4"/>
    <w:rsid w:val="005B7DFE"/>
    <w:rsid w:val="005C70FB"/>
    <w:rsid w:val="005C74C0"/>
    <w:rsid w:val="005C75CF"/>
    <w:rsid w:val="005C79C8"/>
    <w:rsid w:val="005D114C"/>
    <w:rsid w:val="005D40C6"/>
    <w:rsid w:val="005D5C5C"/>
    <w:rsid w:val="005D5FF7"/>
    <w:rsid w:val="005D6CEB"/>
    <w:rsid w:val="005D7096"/>
    <w:rsid w:val="005E2C9F"/>
    <w:rsid w:val="005E3BD6"/>
    <w:rsid w:val="005E46DA"/>
    <w:rsid w:val="005E5035"/>
    <w:rsid w:val="005E77E5"/>
    <w:rsid w:val="005F202B"/>
    <w:rsid w:val="005F2A97"/>
    <w:rsid w:val="005F2B07"/>
    <w:rsid w:val="005F35BB"/>
    <w:rsid w:val="005F6E9E"/>
    <w:rsid w:val="005F79DE"/>
    <w:rsid w:val="005F7A1E"/>
    <w:rsid w:val="005F7B74"/>
    <w:rsid w:val="005F7C47"/>
    <w:rsid w:val="00600B0D"/>
    <w:rsid w:val="00602A57"/>
    <w:rsid w:val="006037A9"/>
    <w:rsid w:val="00603A17"/>
    <w:rsid w:val="00603DE2"/>
    <w:rsid w:val="006064DC"/>
    <w:rsid w:val="00606793"/>
    <w:rsid w:val="00610C51"/>
    <w:rsid w:val="00613824"/>
    <w:rsid w:val="00613DB6"/>
    <w:rsid w:val="006142E9"/>
    <w:rsid w:val="00616EB0"/>
    <w:rsid w:val="0061723C"/>
    <w:rsid w:val="00620556"/>
    <w:rsid w:val="00623A72"/>
    <w:rsid w:val="00624DF0"/>
    <w:rsid w:val="00626390"/>
    <w:rsid w:val="0062652E"/>
    <w:rsid w:val="006317AA"/>
    <w:rsid w:val="00632397"/>
    <w:rsid w:val="006326DF"/>
    <w:rsid w:val="006345AD"/>
    <w:rsid w:val="00637357"/>
    <w:rsid w:val="00637778"/>
    <w:rsid w:val="00637924"/>
    <w:rsid w:val="00643B1D"/>
    <w:rsid w:val="00644325"/>
    <w:rsid w:val="006520CC"/>
    <w:rsid w:val="006531CA"/>
    <w:rsid w:val="0065467B"/>
    <w:rsid w:val="00656AA6"/>
    <w:rsid w:val="00660A8D"/>
    <w:rsid w:val="006628C5"/>
    <w:rsid w:val="006643AF"/>
    <w:rsid w:val="006663A4"/>
    <w:rsid w:val="0067742C"/>
    <w:rsid w:val="006778C1"/>
    <w:rsid w:val="00677CF7"/>
    <w:rsid w:val="00677E63"/>
    <w:rsid w:val="006807A2"/>
    <w:rsid w:val="00684820"/>
    <w:rsid w:val="00685158"/>
    <w:rsid w:val="0068573B"/>
    <w:rsid w:val="00686EA6"/>
    <w:rsid w:val="00687446"/>
    <w:rsid w:val="00692474"/>
    <w:rsid w:val="006928AA"/>
    <w:rsid w:val="0069308C"/>
    <w:rsid w:val="0069368B"/>
    <w:rsid w:val="0069494C"/>
    <w:rsid w:val="00696CC6"/>
    <w:rsid w:val="00696EA9"/>
    <w:rsid w:val="006A02E4"/>
    <w:rsid w:val="006A5D9D"/>
    <w:rsid w:val="006A76AB"/>
    <w:rsid w:val="006B08E5"/>
    <w:rsid w:val="006B2E3C"/>
    <w:rsid w:val="006C1081"/>
    <w:rsid w:val="006C1B1B"/>
    <w:rsid w:val="006C3AE9"/>
    <w:rsid w:val="006C3DD8"/>
    <w:rsid w:val="006C3E3A"/>
    <w:rsid w:val="006C5B04"/>
    <w:rsid w:val="006D0234"/>
    <w:rsid w:val="006D1172"/>
    <w:rsid w:val="006D2196"/>
    <w:rsid w:val="006D36B6"/>
    <w:rsid w:val="006D3FD4"/>
    <w:rsid w:val="006D4FEC"/>
    <w:rsid w:val="006E10D9"/>
    <w:rsid w:val="006E138C"/>
    <w:rsid w:val="006E3AB3"/>
    <w:rsid w:val="006E4A33"/>
    <w:rsid w:val="006E5064"/>
    <w:rsid w:val="006E51CE"/>
    <w:rsid w:val="006E58A5"/>
    <w:rsid w:val="006E7577"/>
    <w:rsid w:val="006F1198"/>
    <w:rsid w:val="006F43CA"/>
    <w:rsid w:val="006F55AD"/>
    <w:rsid w:val="006F7E76"/>
    <w:rsid w:val="00702212"/>
    <w:rsid w:val="00702F12"/>
    <w:rsid w:val="0070459A"/>
    <w:rsid w:val="00704E21"/>
    <w:rsid w:val="007060C8"/>
    <w:rsid w:val="00706738"/>
    <w:rsid w:val="00706E7D"/>
    <w:rsid w:val="00710368"/>
    <w:rsid w:val="00711252"/>
    <w:rsid w:val="00711573"/>
    <w:rsid w:val="00711751"/>
    <w:rsid w:val="00711DDF"/>
    <w:rsid w:val="00712FF2"/>
    <w:rsid w:val="00713119"/>
    <w:rsid w:val="00713F72"/>
    <w:rsid w:val="00714C7A"/>
    <w:rsid w:val="007159A8"/>
    <w:rsid w:val="0072030B"/>
    <w:rsid w:val="00722EC1"/>
    <w:rsid w:val="00724965"/>
    <w:rsid w:val="0072516D"/>
    <w:rsid w:val="0072722D"/>
    <w:rsid w:val="00730A6A"/>
    <w:rsid w:val="00731000"/>
    <w:rsid w:val="007316C3"/>
    <w:rsid w:val="007323B1"/>
    <w:rsid w:val="0073303C"/>
    <w:rsid w:val="007345B0"/>
    <w:rsid w:val="00734959"/>
    <w:rsid w:val="0073535B"/>
    <w:rsid w:val="007367D0"/>
    <w:rsid w:val="00740E3B"/>
    <w:rsid w:val="00741306"/>
    <w:rsid w:val="00742018"/>
    <w:rsid w:val="00744024"/>
    <w:rsid w:val="0074483A"/>
    <w:rsid w:val="00745104"/>
    <w:rsid w:val="00747735"/>
    <w:rsid w:val="00750558"/>
    <w:rsid w:val="00750FB7"/>
    <w:rsid w:val="0075172E"/>
    <w:rsid w:val="00752E20"/>
    <w:rsid w:val="0075799B"/>
    <w:rsid w:val="00757A18"/>
    <w:rsid w:val="00757EB5"/>
    <w:rsid w:val="00760C9C"/>
    <w:rsid w:val="00763624"/>
    <w:rsid w:val="00766E52"/>
    <w:rsid w:val="00767613"/>
    <w:rsid w:val="0077102F"/>
    <w:rsid w:val="007719F9"/>
    <w:rsid w:val="00771ED7"/>
    <w:rsid w:val="00773A10"/>
    <w:rsid w:val="007747D5"/>
    <w:rsid w:val="007747EF"/>
    <w:rsid w:val="007750B7"/>
    <w:rsid w:val="007767F1"/>
    <w:rsid w:val="007775E7"/>
    <w:rsid w:val="00781387"/>
    <w:rsid w:val="007829E0"/>
    <w:rsid w:val="00784B2C"/>
    <w:rsid w:val="0079008D"/>
    <w:rsid w:val="007916BC"/>
    <w:rsid w:val="007921E8"/>
    <w:rsid w:val="00795AAE"/>
    <w:rsid w:val="00797109"/>
    <w:rsid w:val="007972B2"/>
    <w:rsid w:val="007A36DC"/>
    <w:rsid w:val="007A4DC7"/>
    <w:rsid w:val="007A701B"/>
    <w:rsid w:val="007A71C7"/>
    <w:rsid w:val="007B0587"/>
    <w:rsid w:val="007B0F34"/>
    <w:rsid w:val="007B228E"/>
    <w:rsid w:val="007B2E36"/>
    <w:rsid w:val="007B377F"/>
    <w:rsid w:val="007B7928"/>
    <w:rsid w:val="007C0284"/>
    <w:rsid w:val="007C11E3"/>
    <w:rsid w:val="007C1C87"/>
    <w:rsid w:val="007C3A84"/>
    <w:rsid w:val="007D0128"/>
    <w:rsid w:val="007D2444"/>
    <w:rsid w:val="007D59AC"/>
    <w:rsid w:val="007D6BDC"/>
    <w:rsid w:val="007D7E8C"/>
    <w:rsid w:val="007E12B3"/>
    <w:rsid w:val="007E1939"/>
    <w:rsid w:val="007E557B"/>
    <w:rsid w:val="007E5587"/>
    <w:rsid w:val="007E5C00"/>
    <w:rsid w:val="007E5F6A"/>
    <w:rsid w:val="007E73F9"/>
    <w:rsid w:val="007E7F84"/>
    <w:rsid w:val="007F0C6F"/>
    <w:rsid w:val="007F206E"/>
    <w:rsid w:val="007F21B0"/>
    <w:rsid w:val="007F350E"/>
    <w:rsid w:val="007F50CD"/>
    <w:rsid w:val="007F5981"/>
    <w:rsid w:val="007F611B"/>
    <w:rsid w:val="007F727D"/>
    <w:rsid w:val="008008F3"/>
    <w:rsid w:val="00801D45"/>
    <w:rsid w:val="00803390"/>
    <w:rsid w:val="00805AAE"/>
    <w:rsid w:val="008070FB"/>
    <w:rsid w:val="008104D5"/>
    <w:rsid w:val="00810D0F"/>
    <w:rsid w:val="00811AAE"/>
    <w:rsid w:val="008122F8"/>
    <w:rsid w:val="0081384D"/>
    <w:rsid w:val="008138AD"/>
    <w:rsid w:val="00814814"/>
    <w:rsid w:val="0081516B"/>
    <w:rsid w:val="00816E4A"/>
    <w:rsid w:val="008176F1"/>
    <w:rsid w:val="00817D26"/>
    <w:rsid w:val="00820DC0"/>
    <w:rsid w:val="008225E6"/>
    <w:rsid w:val="00824347"/>
    <w:rsid w:val="0082472C"/>
    <w:rsid w:val="00826F27"/>
    <w:rsid w:val="008318A9"/>
    <w:rsid w:val="008330EE"/>
    <w:rsid w:val="00837BF1"/>
    <w:rsid w:val="008419D3"/>
    <w:rsid w:val="00841ECB"/>
    <w:rsid w:val="00846858"/>
    <w:rsid w:val="00846F34"/>
    <w:rsid w:val="00850AAC"/>
    <w:rsid w:val="00850E47"/>
    <w:rsid w:val="008523B9"/>
    <w:rsid w:val="00852EBF"/>
    <w:rsid w:val="008631E2"/>
    <w:rsid w:val="00863A33"/>
    <w:rsid w:val="0086563E"/>
    <w:rsid w:val="0086563F"/>
    <w:rsid w:val="0087064D"/>
    <w:rsid w:val="00873633"/>
    <w:rsid w:val="00874F11"/>
    <w:rsid w:val="00875796"/>
    <w:rsid w:val="00875ABF"/>
    <w:rsid w:val="008766E1"/>
    <w:rsid w:val="00877468"/>
    <w:rsid w:val="008774A2"/>
    <w:rsid w:val="00877856"/>
    <w:rsid w:val="00877FFC"/>
    <w:rsid w:val="00881233"/>
    <w:rsid w:val="008813D3"/>
    <w:rsid w:val="00885663"/>
    <w:rsid w:val="008930F7"/>
    <w:rsid w:val="00894A17"/>
    <w:rsid w:val="00897198"/>
    <w:rsid w:val="008974A7"/>
    <w:rsid w:val="008A0815"/>
    <w:rsid w:val="008A2912"/>
    <w:rsid w:val="008A2B60"/>
    <w:rsid w:val="008A4222"/>
    <w:rsid w:val="008A57C2"/>
    <w:rsid w:val="008A57DC"/>
    <w:rsid w:val="008A5BE6"/>
    <w:rsid w:val="008A76A6"/>
    <w:rsid w:val="008B030B"/>
    <w:rsid w:val="008B0933"/>
    <w:rsid w:val="008B1C3E"/>
    <w:rsid w:val="008B583A"/>
    <w:rsid w:val="008B58CC"/>
    <w:rsid w:val="008B6B3D"/>
    <w:rsid w:val="008B7D68"/>
    <w:rsid w:val="008C559F"/>
    <w:rsid w:val="008C6FDF"/>
    <w:rsid w:val="008C72BB"/>
    <w:rsid w:val="008D067A"/>
    <w:rsid w:val="008D085E"/>
    <w:rsid w:val="008D3356"/>
    <w:rsid w:val="008D4224"/>
    <w:rsid w:val="008D4B5D"/>
    <w:rsid w:val="008D626A"/>
    <w:rsid w:val="008E0911"/>
    <w:rsid w:val="008E1A94"/>
    <w:rsid w:val="008E5CF9"/>
    <w:rsid w:val="008F0023"/>
    <w:rsid w:val="008F0D97"/>
    <w:rsid w:val="008F0E6F"/>
    <w:rsid w:val="008F44C2"/>
    <w:rsid w:val="008F45BF"/>
    <w:rsid w:val="008F5848"/>
    <w:rsid w:val="008F5D0D"/>
    <w:rsid w:val="00901EB3"/>
    <w:rsid w:val="0090380F"/>
    <w:rsid w:val="00905251"/>
    <w:rsid w:val="00906F2F"/>
    <w:rsid w:val="00911496"/>
    <w:rsid w:val="00911C44"/>
    <w:rsid w:val="0091381A"/>
    <w:rsid w:val="009151E6"/>
    <w:rsid w:val="00920003"/>
    <w:rsid w:val="009217EC"/>
    <w:rsid w:val="009217ED"/>
    <w:rsid w:val="00922B7F"/>
    <w:rsid w:val="00922BEF"/>
    <w:rsid w:val="00923D98"/>
    <w:rsid w:val="00924D28"/>
    <w:rsid w:val="00924DCB"/>
    <w:rsid w:val="00926350"/>
    <w:rsid w:val="00927302"/>
    <w:rsid w:val="00933AC0"/>
    <w:rsid w:val="00937074"/>
    <w:rsid w:val="00937BAD"/>
    <w:rsid w:val="00941656"/>
    <w:rsid w:val="00943925"/>
    <w:rsid w:val="009459FB"/>
    <w:rsid w:val="009473F4"/>
    <w:rsid w:val="0095130F"/>
    <w:rsid w:val="00953874"/>
    <w:rsid w:val="00954768"/>
    <w:rsid w:val="00957996"/>
    <w:rsid w:val="00960A21"/>
    <w:rsid w:val="00961E43"/>
    <w:rsid w:val="00965F06"/>
    <w:rsid w:val="00966D9C"/>
    <w:rsid w:val="00971F29"/>
    <w:rsid w:val="00973265"/>
    <w:rsid w:val="009742C4"/>
    <w:rsid w:val="009747BF"/>
    <w:rsid w:val="00976121"/>
    <w:rsid w:val="009768D2"/>
    <w:rsid w:val="0098003E"/>
    <w:rsid w:val="009801B5"/>
    <w:rsid w:val="009807A8"/>
    <w:rsid w:val="00981C41"/>
    <w:rsid w:val="00982205"/>
    <w:rsid w:val="00982B06"/>
    <w:rsid w:val="00985772"/>
    <w:rsid w:val="00985CDE"/>
    <w:rsid w:val="00986194"/>
    <w:rsid w:val="009862C2"/>
    <w:rsid w:val="009945F0"/>
    <w:rsid w:val="009A22CF"/>
    <w:rsid w:val="009A593C"/>
    <w:rsid w:val="009A59FB"/>
    <w:rsid w:val="009A60F8"/>
    <w:rsid w:val="009B01F6"/>
    <w:rsid w:val="009B04B6"/>
    <w:rsid w:val="009B04C9"/>
    <w:rsid w:val="009B18C3"/>
    <w:rsid w:val="009B2656"/>
    <w:rsid w:val="009B4461"/>
    <w:rsid w:val="009B52F8"/>
    <w:rsid w:val="009B5F81"/>
    <w:rsid w:val="009C2F3B"/>
    <w:rsid w:val="009C385B"/>
    <w:rsid w:val="009C58B8"/>
    <w:rsid w:val="009C65F2"/>
    <w:rsid w:val="009C6E22"/>
    <w:rsid w:val="009D1738"/>
    <w:rsid w:val="009D3C50"/>
    <w:rsid w:val="009D3CE3"/>
    <w:rsid w:val="009E23F6"/>
    <w:rsid w:val="009E4606"/>
    <w:rsid w:val="009E4CCD"/>
    <w:rsid w:val="009E57A7"/>
    <w:rsid w:val="009E613A"/>
    <w:rsid w:val="009E76F7"/>
    <w:rsid w:val="009E7C20"/>
    <w:rsid w:val="009F051C"/>
    <w:rsid w:val="009F05DC"/>
    <w:rsid w:val="009F10D6"/>
    <w:rsid w:val="009F157A"/>
    <w:rsid w:val="009F1A6B"/>
    <w:rsid w:val="009F37E4"/>
    <w:rsid w:val="009F64A9"/>
    <w:rsid w:val="009F6968"/>
    <w:rsid w:val="00A003F8"/>
    <w:rsid w:val="00A011D2"/>
    <w:rsid w:val="00A01989"/>
    <w:rsid w:val="00A01E60"/>
    <w:rsid w:val="00A01ED5"/>
    <w:rsid w:val="00A0288D"/>
    <w:rsid w:val="00A02C4F"/>
    <w:rsid w:val="00A02F94"/>
    <w:rsid w:val="00A03663"/>
    <w:rsid w:val="00A051D0"/>
    <w:rsid w:val="00A06424"/>
    <w:rsid w:val="00A06AEE"/>
    <w:rsid w:val="00A10914"/>
    <w:rsid w:val="00A12B94"/>
    <w:rsid w:val="00A15696"/>
    <w:rsid w:val="00A15B71"/>
    <w:rsid w:val="00A15BED"/>
    <w:rsid w:val="00A16686"/>
    <w:rsid w:val="00A171CC"/>
    <w:rsid w:val="00A2012E"/>
    <w:rsid w:val="00A213E1"/>
    <w:rsid w:val="00A218D5"/>
    <w:rsid w:val="00A21CBC"/>
    <w:rsid w:val="00A233CD"/>
    <w:rsid w:val="00A243F7"/>
    <w:rsid w:val="00A260E6"/>
    <w:rsid w:val="00A262F2"/>
    <w:rsid w:val="00A26633"/>
    <w:rsid w:val="00A30AC2"/>
    <w:rsid w:val="00A317C7"/>
    <w:rsid w:val="00A31A88"/>
    <w:rsid w:val="00A32EEF"/>
    <w:rsid w:val="00A33C25"/>
    <w:rsid w:val="00A344FC"/>
    <w:rsid w:val="00A36A46"/>
    <w:rsid w:val="00A430D5"/>
    <w:rsid w:val="00A446FC"/>
    <w:rsid w:val="00A44CCF"/>
    <w:rsid w:val="00A471B9"/>
    <w:rsid w:val="00A4788A"/>
    <w:rsid w:val="00A52A78"/>
    <w:rsid w:val="00A52AE8"/>
    <w:rsid w:val="00A560D0"/>
    <w:rsid w:val="00A574A9"/>
    <w:rsid w:val="00A57B22"/>
    <w:rsid w:val="00A61AF9"/>
    <w:rsid w:val="00A63D94"/>
    <w:rsid w:val="00A642A2"/>
    <w:rsid w:val="00A6546D"/>
    <w:rsid w:val="00A679DE"/>
    <w:rsid w:val="00A67F60"/>
    <w:rsid w:val="00A740EF"/>
    <w:rsid w:val="00A7501C"/>
    <w:rsid w:val="00A767F2"/>
    <w:rsid w:val="00A77C27"/>
    <w:rsid w:val="00A824CB"/>
    <w:rsid w:val="00A829D5"/>
    <w:rsid w:val="00A84876"/>
    <w:rsid w:val="00A84CE4"/>
    <w:rsid w:val="00A8716C"/>
    <w:rsid w:val="00A908EC"/>
    <w:rsid w:val="00A90E43"/>
    <w:rsid w:val="00A928E1"/>
    <w:rsid w:val="00A94A4F"/>
    <w:rsid w:val="00A95266"/>
    <w:rsid w:val="00A97713"/>
    <w:rsid w:val="00AA0A7B"/>
    <w:rsid w:val="00AA0D9D"/>
    <w:rsid w:val="00AA2808"/>
    <w:rsid w:val="00AA2E5A"/>
    <w:rsid w:val="00AA335E"/>
    <w:rsid w:val="00AA4B6C"/>
    <w:rsid w:val="00AA58DE"/>
    <w:rsid w:val="00AB4C4B"/>
    <w:rsid w:val="00AB5538"/>
    <w:rsid w:val="00AB5EFF"/>
    <w:rsid w:val="00AB69C8"/>
    <w:rsid w:val="00AB7E36"/>
    <w:rsid w:val="00AC03CD"/>
    <w:rsid w:val="00AC12C5"/>
    <w:rsid w:val="00AC2756"/>
    <w:rsid w:val="00AC2F18"/>
    <w:rsid w:val="00AC3DA1"/>
    <w:rsid w:val="00AC5D81"/>
    <w:rsid w:val="00AC683E"/>
    <w:rsid w:val="00AD0A39"/>
    <w:rsid w:val="00AD3D50"/>
    <w:rsid w:val="00AE1858"/>
    <w:rsid w:val="00AE421D"/>
    <w:rsid w:val="00AE60FF"/>
    <w:rsid w:val="00AE6A00"/>
    <w:rsid w:val="00AE743E"/>
    <w:rsid w:val="00AF1CA3"/>
    <w:rsid w:val="00AF2468"/>
    <w:rsid w:val="00AF2D93"/>
    <w:rsid w:val="00AF370E"/>
    <w:rsid w:val="00AF44EA"/>
    <w:rsid w:val="00AF5894"/>
    <w:rsid w:val="00AF6C98"/>
    <w:rsid w:val="00AF71A9"/>
    <w:rsid w:val="00AF7C29"/>
    <w:rsid w:val="00AF7FBA"/>
    <w:rsid w:val="00B01FE7"/>
    <w:rsid w:val="00B0403D"/>
    <w:rsid w:val="00B05C13"/>
    <w:rsid w:val="00B07051"/>
    <w:rsid w:val="00B07649"/>
    <w:rsid w:val="00B07BC3"/>
    <w:rsid w:val="00B07BE7"/>
    <w:rsid w:val="00B10BA2"/>
    <w:rsid w:val="00B1187D"/>
    <w:rsid w:val="00B17700"/>
    <w:rsid w:val="00B178E5"/>
    <w:rsid w:val="00B218C1"/>
    <w:rsid w:val="00B23F74"/>
    <w:rsid w:val="00B24B8A"/>
    <w:rsid w:val="00B268F3"/>
    <w:rsid w:val="00B26E00"/>
    <w:rsid w:val="00B27D7F"/>
    <w:rsid w:val="00B30113"/>
    <w:rsid w:val="00B31BE8"/>
    <w:rsid w:val="00B34ECF"/>
    <w:rsid w:val="00B36E15"/>
    <w:rsid w:val="00B3722C"/>
    <w:rsid w:val="00B375E9"/>
    <w:rsid w:val="00B442AA"/>
    <w:rsid w:val="00B44ABC"/>
    <w:rsid w:val="00B51766"/>
    <w:rsid w:val="00B51A68"/>
    <w:rsid w:val="00B52FD8"/>
    <w:rsid w:val="00B53226"/>
    <w:rsid w:val="00B55006"/>
    <w:rsid w:val="00B56BC7"/>
    <w:rsid w:val="00B60B20"/>
    <w:rsid w:val="00B61226"/>
    <w:rsid w:val="00B6213C"/>
    <w:rsid w:val="00B634FF"/>
    <w:rsid w:val="00B641F2"/>
    <w:rsid w:val="00B666CE"/>
    <w:rsid w:val="00B66C6E"/>
    <w:rsid w:val="00B67640"/>
    <w:rsid w:val="00B67AC5"/>
    <w:rsid w:val="00B709AD"/>
    <w:rsid w:val="00B7272F"/>
    <w:rsid w:val="00B7445F"/>
    <w:rsid w:val="00B750C7"/>
    <w:rsid w:val="00B80006"/>
    <w:rsid w:val="00B80C5B"/>
    <w:rsid w:val="00B8151A"/>
    <w:rsid w:val="00B83A51"/>
    <w:rsid w:val="00B85153"/>
    <w:rsid w:val="00B85EDE"/>
    <w:rsid w:val="00B874BB"/>
    <w:rsid w:val="00B87C90"/>
    <w:rsid w:val="00B90C1F"/>
    <w:rsid w:val="00B916A8"/>
    <w:rsid w:val="00B91982"/>
    <w:rsid w:val="00B929CE"/>
    <w:rsid w:val="00B92AFC"/>
    <w:rsid w:val="00B9324F"/>
    <w:rsid w:val="00B93D55"/>
    <w:rsid w:val="00B957AC"/>
    <w:rsid w:val="00B972F8"/>
    <w:rsid w:val="00BA1185"/>
    <w:rsid w:val="00BA219F"/>
    <w:rsid w:val="00BA2B99"/>
    <w:rsid w:val="00BA33AA"/>
    <w:rsid w:val="00BA3562"/>
    <w:rsid w:val="00BA372A"/>
    <w:rsid w:val="00BA5116"/>
    <w:rsid w:val="00BA77A9"/>
    <w:rsid w:val="00BA79BF"/>
    <w:rsid w:val="00BB01B0"/>
    <w:rsid w:val="00BB16C8"/>
    <w:rsid w:val="00BB2FDD"/>
    <w:rsid w:val="00BB38B0"/>
    <w:rsid w:val="00BB475E"/>
    <w:rsid w:val="00BB4D89"/>
    <w:rsid w:val="00BB54FA"/>
    <w:rsid w:val="00BB7E5D"/>
    <w:rsid w:val="00BC14FD"/>
    <w:rsid w:val="00BC2EB9"/>
    <w:rsid w:val="00BC3569"/>
    <w:rsid w:val="00BC36BE"/>
    <w:rsid w:val="00BC4275"/>
    <w:rsid w:val="00BC61B4"/>
    <w:rsid w:val="00BC66EF"/>
    <w:rsid w:val="00BC7791"/>
    <w:rsid w:val="00BD0AA7"/>
    <w:rsid w:val="00BD27EB"/>
    <w:rsid w:val="00BD3927"/>
    <w:rsid w:val="00BD4CBA"/>
    <w:rsid w:val="00BD4F83"/>
    <w:rsid w:val="00BD50EA"/>
    <w:rsid w:val="00BD6363"/>
    <w:rsid w:val="00BD6DFA"/>
    <w:rsid w:val="00BE0BF0"/>
    <w:rsid w:val="00BE0F03"/>
    <w:rsid w:val="00BE1250"/>
    <w:rsid w:val="00BE3F06"/>
    <w:rsid w:val="00BE5E24"/>
    <w:rsid w:val="00BE5F28"/>
    <w:rsid w:val="00BF039D"/>
    <w:rsid w:val="00BF1BD1"/>
    <w:rsid w:val="00BF1EE4"/>
    <w:rsid w:val="00BF3140"/>
    <w:rsid w:val="00BF6203"/>
    <w:rsid w:val="00C03395"/>
    <w:rsid w:val="00C04221"/>
    <w:rsid w:val="00C043E5"/>
    <w:rsid w:val="00C06896"/>
    <w:rsid w:val="00C077B5"/>
    <w:rsid w:val="00C1112E"/>
    <w:rsid w:val="00C113FF"/>
    <w:rsid w:val="00C11618"/>
    <w:rsid w:val="00C1250E"/>
    <w:rsid w:val="00C12775"/>
    <w:rsid w:val="00C13E7A"/>
    <w:rsid w:val="00C14DA3"/>
    <w:rsid w:val="00C154E5"/>
    <w:rsid w:val="00C15A03"/>
    <w:rsid w:val="00C15E49"/>
    <w:rsid w:val="00C167C1"/>
    <w:rsid w:val="00C20C80"/>
    <w:rsid w:val="00C20D0C"/>
    <w:rsid w:val="00C21517"/>
    <w:rsid w:val="00C221EF"/>
    <w:rsid w:val="00C22716"/>
    <w:rsid w:val="00C2588E"/>
    <w:rsid w:val="00C264A4"/>
    <w:rsid w:val="00C30824"/>
    <w:rsid w:val="00C328EA"/>
    <w:rsid w:val="00C366F5"/>
    <w:rsid w:val="00C404AB"/>
    <w:rsid w:val="00C42203"/>
    <w:rsid w:val="00C43767"/>
    <w:rsid w:val="00C44E76"/>
    <w:rsid w:val="00C451D6"/>
    <w:rsid w:val="00C452E0"/>
    <w:rsid w:val="00C45E44"/>
    <w:rsid w:val="00C46E1E"/>
    <w:rsid w:val="00C51970"/>
    <w:rsid w:val="00C52078"/>
    <w:rsid w:val="00C52AF1"/>
    <w:rsid w:val="00C556EC"/>
    <w:rsid w:val="00C56FEF"/>
    <w:rsid w:val="00C631F5"/>
    <w:rsid w:val="00C638B8"/>
    <w:rsid w:val="00C64148"/>
    <w:rsid w:val="00C669C9"/>
    <w:rsid w:val="00C67191"/>
    <w:rsid w:val="00C678D2"/>
    <w:rsid w:val="00C72484"/>
    <w:rsid w:val="00C739D7"/>
    <w:rsid w:val="00C7771A"/>
    <w:rsid w:val="00C77AC8"/>
    <w:rsid w:val="00C8438D"/>
    <w:rsid w:val="00C84485"/>
    <w:rsid w:val="00C844A5"/>
    <w:rsid w:val="00C85B3B"/>
    <w:rsid w:val="00C869E8"/>
    <w:rsid w:val="00C86A71"/>
    <w:rsid w:val="00C87263"/>
    <w:rsid w:val="00C87EC4"/>
    <w:rsid w:val="00C9035F"/>
    <w:rsid w:val="00C93181"/>
    <w:rsid w:val="00C93C4D"/>
    <w:rsid w:val="00C9424C"/>
    <w:rsid w:val="00C9547C"/>
    <w:rsid w:val="00C95A09"/>
    <w:rsid w:val="00CA004B"/>
    <w:rsid w:val="00CA028C"/>
    <w:rsid w:val="00CA11C5"/>
    <w:rsid w:val="00CA2E07"/>
    <w:rsid w:val="00CA2EE5"/>
    <w:rsid w:val="00CA3C27"/>
    <w:rsid w:val="00CA57EB"/>
    <w:rsid w:val="00CA5E11"/>
    <w:rsid w:val="00CA71BF"/>
    <w:rsid w:val="00CA7E8B"/>
    <w:rsid w:val="00CB0E60"/>
    <w:rsid w:val="00CB3110"/>
    <w:rsid w:val="00CB3809"/>
    <w:rsid w:val="00CB420F"/>
    <w:rsid w:val="00CB4507"/>
    <w:rsid w:val="00CB4DAA"/>
    <w:rsid w:val="00CB7519"/>
    <w:rsid w:val="00CB75F8"/>
    <w:rsid w:val="00CB76EB"/>
    <w:rsid w:val="00CC0C6F"/>
    <w:rsid w:val="00CC2EEC"/>
    <w:rsid w:val="00CC3C30"/>
    <w:rsid w:val="00CC4549"/>
    <w:rsid w:val="00CC463B"/>
    <w:rsid w:val="00CC48A9"/>
    <w:rsid w:val="00CC57CE"/>
    <w:rsid w:val="00CC658E"/>
    <w:rsid w:val="00CC76F2"/>
    <w:rsid w:val="00CD2AD0"/>
    <w:rsid w:val="00CD7866"/>
    <w:rsid w:val="00CE3007"/>
    <w:rsid w:val="00CE385D"/>
    <w:rsid w:val="00CE3B33"/>
    <w:rsid w:val="00CF15D1"/>
    <w:rsid w:val="00CF1900"/>
    <w:rsid w:val="00CF3751"/>
    <w:rsid w:val="00CF3E17"/>
    <w:rsid w:val="00CF3EB9"/>
    <w:rsid w:val="00CF42A9"/>
    <w:rsid w:val="00CF4F8B"/>
    <w:rsid w:val="00CF5303"/>
    <w:rsid w:val="00CF5651"/>
    <w:rsid w:val="00D020AB"/>
    <w:rsid w:val="00D03254"/>
    <w:rsid w:val="00D032D0"/>
    <w:rsid w:val="00D039CA"/>
    <w:rsid w:val="00D04F59"/>
    <w:rsid w:val="00D059CD"/>
    <w:rsid w:val="00D05F6C"/>
    <w:rsid w:val="00D10EB5"/>
    <w:rsid w:val="00D12D36"/>
    <w:rsid w:val="00D177EA"/>
    <w:rsid w:val="00D20892"/>
    <w:rsid w:val="00D250B0"/>
    <w:rsid w:val="00D2661D"/>
    <w:rsid w:val="00D2717A"/>
    <w:rsid w:val="00D3182A"/>
    <w:rsid w:val="00D31ABB"/>
    <w:rsid w:val="00D3250C"/>
    <w:rsid w:val="00D329A9"/>
    <w:rsid w:val="00D3300D"/>
    <w:rsid w:val="00D40219"/>
    <w:rsid w:val="00D43944"/>
    <w:rsid w:val="00D44D70"/>
    <w:rsid w:val="00D45160"/>
    <w:rsid w:val="00D460D4"/>
    <w:rsid w:val="00D46A0A"/>
    <w:rsid w:val="00D46E27"/>
    <w:rsid w:val="00D506FE"/>
    <w:rsid w:val="00D51E45"/>
    <w:rsid w:val="00D528EF"/>
    <w:rsid w:val="00D52E1F"/>
    <w:rsid w:val="00D53130"/>
    <w:rsid w:val="00D531DF"/>
    <w:rsid w:val="00D55409"/>
    <w:rsid w:val="00D569C9"/>
    <w:rsid w:val="00D5706C"/>
    <w:rsid w:val="00D6093E"/>
    <w:rsid w:val="00D63B56"/>
    <w:rsid w:val="00D640FC"/>
    <w:rsid w:val="00D666B2"/>
    <w:rsid w:val="00D66F76"/>
    <w:rsid w:val="00D67CA8"/>
    <w:rsid w:val="00D71779"/>
    <w:rsid w:val="00D72DDD"/>
    <w:rsid w:val="00D75135"/>
    <w:rsid w:val="00D75E04"/>
    <w:rsid w:val="00D764DB"/>
    <w:rsid w:val="00D764F9"/>
    <w:rsid w:val="00D77D3A"/>
    <w:rsid w:val="00D82265"/>
    <w:rsid w:val="00D834A3"/>
    <w:rsid w:val="00D84E11"/>
    <w:rsid w:val="00D87044"/>
    <w:rsid w:val="00D877FA"/>
    <w:rsid w:val="00D90AC4"/>
    <w:rsid w:val="00D92512"/>
    <w:rsid w:val="00D9372B"/>
    <w:rsid w:val="00D93A06"/>
    <w:rsid w:val="00D9480D"/>
    <w:rsid w:val="00D94FFF"/>
    <w:rsid w:val="00D951DE"/>
    <w:rsid w:val="00D95DCA"/>
    <w:rsid w:val="00D96825"/>
    <w:rsid w:val="00D97A32"/>
    <w:rsid w:val="00DA3505"/>
    <w:rsid w:val="00DA3E5B"/>
    <w:rsid w:val="00DA44A4"/>
    <w:rsid w:val="00DA4E7E"/>
    <w:rsid w:val="00DA71EB"/>
    <w:rsid w:val="00DB15B1"/>
    <w:rsid w:val="00DB2DC9"/>
    <w:rsid w:val="00DB5E48"/>
    <w:rsid w:val="00DB641F"/>
    <w:rsid w:val="00DB6975"/>
    <w:rsid w:val="00DB6BB8"/>
    <w:rsid w:val="00DC5E3C"/>
    <w:rsid w:val="00DC7667"/>
    <w:rsid w:val="00DC7B27"/>
    <w:rsid w:val="00DD0465"/>
    <w:rsid w:val="00DD1E53"/>
    <w:rsid w:val="00DD203A"/>
    <w:rsid w:val="00DD2A7C"/>
    <w:rsid w:val="00DD2A83"/>
    <w:rsid w:val="00DD62BC"/>
    <w:rsid w:val="00DD6AF8"/>
    <w:rsid w:val="00DD7FB8"/>
    <w:rsid w:val="00DE16E7"/>
    <w:rsid w:val="00DE19AE"/>
    <w:rsid w:val="00DE1BF7"/>
    <w:rsid w:val="00DE2563"/>
    <w:rsid w:val="00DE36F2"/>
    <w:rsid w:val="00DE430B"/>
    <w:rsid w:val="00DE4979"/>
    <w:rsid w:val="00DE5E5F"/>
    <w:rsid w:val="00DE66BE"/>
    <w:rsid w:val="00DE71E1"/>
    <w:rsid w:val="00DF12E8"/>
    <w:rsid w:val="00DF194B"/>
    <w:rsid w:val="00DF1FC8"/>
    <w:rsid w:val="00DF2505"/>
    <w:rsid w:val="00DF2E8D"/>
    <w:rsid w:val="00DF2EBF"/>
    <w:rsid w:val="00DF412C"/>
    <w:rsid w:val="00DF4357"/>
    <w:rsid w:val="00DF5A51"/>
    <w:rsid w:val="00E00BF8"/>
    <w:rsid w:val="00E01970"/>
    <w:rsid w:val="00E02066"/>
    <w:rsid w:val="00E04387"/>
    <w:rsid w:val="00E04E29"/>
    <w:rsid w:val="00E10D07"/>
    <w:rsid w:val="00E171A0"/>
    <w:rsid w:val="00E26B84"/>
    <w:rsid w:val="00E26D66"/>
    <w:rsid w:val="00E26D7D"/>
    <w:rsid w:val="00E2747A"/>
    <w:rsid w:val="00E27B12"/>
    <w:rsid w:val="00E35FFF"/>
    <w:rsid w:val="00E36A3B"/>
    <w:rsid w:val="00E37808"/>
    <w:rsid w:val="00E40A46"/>
    <w:rsid w:val="00E4225A"/>
    <w:rsid w:val="00E445E1"/>
    <w:rsid w:val="00E456EA"/>
    <w:rsid w:val="00E45AAC"/>
    <w:rsid w:val="00E50226"/>
    <w:rsid w:val="00E50830"/>
    <w:rsid w:val="00E510C9"/>
    <w:rsid w:val="00E5118B"/>
    <w:rsid w:val="00E531C9"/>
    <w:rsid w:val="00E54ACA"/>
    <w:rsid w:val="00E61A45"/>
    <w:rsid w:val="00E61B7E"/>
    <w:rsid w:val="00E63686"/>
    <w:rsid w:val="00E74C4E"/>
    <w:rsid w:val="00E76CB0"/>
    <w:rsid w:val="00E81903"/>
    <w:rsid w:val="00E861AB"/>
    <w:rsid w:val="00E8677D"/>
    <w:rsid w:val="00E90523"/>
    <w:rsid w:val="00E9068F"/>
    <w:rsid w:val="00E916AD"/>
    <w:rsid w:val="00E91D7F"/>
    <w:rsid w:val="00E91F86"/>
    <w:rsid w:val="00E95A67"/>
    <w:rsid w:val="00E969C0"/>
    <w:rsid w:val="00EA22DC"/>
    <w:rsid w:val="00EA3207"/>
    <w:rsid w:val="00EA72C9"/>
    <w:rsid w:val="00EB1768"/>
    <w:rsid w:val="00EB38A6"/>
    <w:rsid w:val="00EB4444"/>
    <w:rsid w:val="00EB6212"/>
    <w:rsid w:val="00EB7F95"/>
    <w:rsid w:val="00EC0C9F"/>
    <w:rsid w:val="00EC1353"/>
    <w:rsid w:val="00EC16F1"/>
    <w:rsid w:val="00EC3991"/>
    <w:rsid w:val="00EC421E"/>
    <w:rsid w:val="00EC45F8"/>
    <w:rsid w:val="00EC5800"/>
    <w:rsid w:val="00EC6D49"/>
    <w:rsid w:val="00ED1560"/>
    <w:rsid w:val="00ED227C"/>
    <w:rsid w:val="00ED246C"/>
    <w:rsid w:val="00ED3A63"/>
    <w:rsid w:val="00ED3BA7"/>
    <w:rsid w:val="00ED502E"/>
    <w:rsid w:val="00ED54D2"/>
    <w:rsid w:val="00ED5C7F"/>
    <w:rsid w:val="00ED7088"/>
    <w:rsid w:val="00ED7E28"/>
    <w:rsid w:val="00EE04AF"/>
    <w:rsid w:val="00EE1166"/>
    <w:rsid w:val="00EE2EEF"/>
    <w:rsid w:val="00EE4D68"/>
    <w:rsid w:val="00EE5E5F"/>
    <w:rsid w:val="00EE7EF3"/>
    <w:rsid w:val="00EF15CD"/>
    <w:rsid w:val="00EF389D"/>
    <w:rsid w:val="00EF4A7A"/>
    <w:rsid w:val="00EF5831"/>
    <w:rsid w:val="00EF5C65"/>
    <w:rsid w:val="00EF5DA4"/>
    <w:rsid w:val="00EF6333"/>
    <w:rsid w:val="00F0431F"/>
    <w:rsid w:val="00F04DFD"/>
    <w:rsid w:val="00F101B3"/>
    <w:rsid w:val="00F10853"/>
    <w:rsid w:val="00F11D20"/>
    <w:rsid w:val="00F13340"/>
    <w:rsid w:val="00F15089"/>
    <w:rsid w:val="00F1619E"/>
    <w:rsid w:val="00F16562"/>
    <w:rsid w:val="00F20CB1"/>
    <w:rsid w:val="00F218C5"/>
    <w:rsid w:val="00F30AEA"/>
    <w:rsid w:val="00F30F18"/>
    <w:rsid w:val="00F31D7B"/>
    <w:rsid w:val="00F31FBE"/>
    <w:rsid w:val="00F34CBA"/>
    <w:rsid w:val="00F353D6"/>
    <w:rsid w:val="00F36BA2"/>
    <w:rsid w:val="00F4323F"/>
    <w:rsid w:val="00F444B2"/>
    <w:rsid w:val="00F51CD2"/>
    <w:rsid w:val="00F62722"/>
    <w:rsid w:val="00F627F7"/>
    <w:rsid w:val="00F62BC8"/>
    <w:rsid w:val="00F62E93"/>
    <w:rsid w:val="00F63289"/>
    <w:rsid w:val="00F66183"/>
    <w:rsid w:val="00F668EC"/>
    <w:rsid w:val="00F67CDF"/>
    <w:rsid w:val="00F70228"/>
    <w:rsid w:val="00F7165E"/>
    <w:rsid w:val="00F7263F"/>
    <w:rsid w:val="00F74A93"/>
    <w:rsid w:val="00F7669F"/>
    <w:rsid w:val="00F80D13"/>
    <w:rsid w:val="00F83306"/>
    <w:rsid w:val="00F83804"/>
    <w:rsid w:val="00F847EE"/>
    <w:rsid w:val="00F86AAC"/>
    <w:rsid w:val="00F90665"/>
    <w:rsid w:val="00F91BBE"/>
    <w:rsid w:val="00F92782"/>
    <w:rsid w:val="00F94747"/>
    <w:rsid w:val="00F94EF5"/>
    <w:rsid w:val="00F95002"/>
    <w:rsid w:val="00FA0A89"/>
    <w:rsid w:val="00FA4A4C"/>
    <w:rsid w:val="00FA5E8B"/>
    <w:rsid w:val="00FB2604"/>
    <w:rsid w:val="00FB27C1"/>
    <w:rsid w:val="00FB37C9"/>
    <w:rsid w:val="00FB5417"/>
    <w:rsid w:val="00FB69FD"/>
    <w:rsid w:val="00FB76C8"/>
    <w:rsid w:val="00FB78C2"/>
    <w:rsid w:val="00FB7D1E"/>
    <w:rsid w:val="00FC181C"/>
    <w:rsid w:val="00FC3883"/>
    <w:rsid w:val="00FC4AE4"/>
    <w:rsid w:val="00FC4E7A"/>
    <w:rsid w:val="00FC5DCD"/>
    <w:rsid w:val="00FD1E0A"/>
    <w:rsid w:val="00FD2A0F"/>
    <w:rsid w:val="00FD4F2D"/>
    <w:rsid w:val="00FD629F"/>
    <w:rsid w:val="00FD70CA"/>
    <w:rsid w:val="00FD7E4B"/>
    <w:rsid w:val="00FE136D"/>
    <w:rsid w:val="00FE25E6"/>
    <w:rsid w:val="00FE328F"/>
    <w:rsid w:val="00FE3923"/>
    <w:rsid w:val="00FE4935"/>
    <w:rsid w:val="00FE56BB"/>
    <w:rsid w:val="00FE57FD"/>
    <w:rsid w:val="00FF04D0"/>
    <w:rsid w:val="00FF3B94"/>
    <w:rsid w:val="00FF625F"/>
    <w:rsid w:val="07D5127D"/>
    <w:rsid w:val="098BC513"/>
    <w:rsid w:val="0A1CA4D5"/>
    <w:rsid w:val="14583A6F"/>
    <w:rsid w:val="150D1143"/>
    <w:rsid w:val="16EC3E04"/>
    <w:rsid w:val="175A0DD5"/>
    <w:rsid w:val="1EFA7FAF"/>
    <w:rsid w:val="2204F26D"/>
    <w:rsid w:val="240B24DF"/>
    <w:rsid w:val="246011AF"/>
    <w:rsid w:val="27548F6C"/>
    <w:rsid w:val="285CE6E1"/>
    <w:rsid w:val="2ECD8F9A"/>
    <w:rsid w:val="37F6529D"/>
    <w:rsid w:val="3FA79C9D"/>
    <w:rsid w:val="43C45E0D"/>
    <w:rsid w:val="44BFFA2D"/>
    <w:rsid w:val="455817A2"/>
    <w:rsid w:val="4D24629A"/>
    <w:rsid w:val="4E9DB685"/>
    <w:rsid w:val="4EDDFC86"/>
    <w:rsid w:val="502806D7"/>
    <w:rsid w:val="537C836E"/>
    <w:rsid w:val="53A3C45C"/>
    <w:rsid w:val="554AFA40"/>
    <w:rsid w:val="570581FA"/>
    <w:rsid w:val="5C7E2736"/>
    <w:rsid w:val="5FCD6D2B"/>
    <w:rsid w:val="6784A993"/>
    <w:rsid w:val="69E26722"/>
    <w:rsid w:val="6B6FC431"/>
    <w:rsid w:val="6CE3EA38"/>
    <w:rsid w:val="6EB1C7AF"/>
    <w:rsid w:val="6EE44DEC"/>
    <w:rsid w:val="7110138E"/>
    <w:rsid w:val="7F5412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B16A03"/>
  <w15:chartTrackingRefBased/>
  <w15:docId w15:val="{A726A914-91F8-4B46-99AA-EC9DDCCB9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locked="0" w:semiHidden="1" w:uiPriority="9" w:unhideWhenUsed="1" w:qFormat="1"/>
    <w:lsdException w:name="heading 6" w:locked="0" w:semiHidden="1" w:uiPriority="9" w:unhideWhenUsed="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locked="0"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locked="0" w:semiHidden="1" w:unhideWhenUsed="1"/>
  </w:latentStyles>
  <w:style w:type="paragraph" w:default="1" w:styleId="Normal">
    <w:name w:val="Normal"/>
    <w:aliases w:val="LCPN - Normal"/>
    <w:qFormat/>
    <w:rsid w:val="00CA004B"/>
    <w:pPr>
      <w:spacing w:before="180" w:after="120" w:line="240" w:lineRule="auto"/>
      <w:jc w:val="both"/>
    </w:pPr>
    <w:rPr>
      <w:color w:val="3B3B3B" w:themeColor="background2" w:themeShade="BF"/>
      <w:sz w:val="24"/>
    </w:rPr>
  </w:style>
  <w:style w:type="paragraph" w:styleId="Heading1">
    <w:name w:val="heading 1"/>
    <w:aliases w:val="LCPN - Heading 1"/>
    <w:next w:val="LCPN-Boxheading"/>
    <w:link w:val="Heading1Char"/>
    <w:autoRedefine/>
    <w:uiPriority w:val="9"/>
    <w:qFormat/>
    <w:rsid w:val="00CC0C6F"/>
    <w:pPr>
      <w:keepNext/>
      <w:keepLines/>
      <w:numPr>
        <w:numId w:val="3"/>
      </w:numPr>
      <w:spacing w:before="480" w:after="360"/>
      <w:ind w:left="431" w:hanging="431"/>
      <w:outlineLvl w:val="0"/>
    </w:pPr>
    <w:rPr>
      <w:rFonts w:asciiTheme="majorHAnsi" w:eastAsiaTheme="majorEastAsia" w:hAnsiTheme="majorHAnsi" w:cstheme="majorBidi"/>
      <w:b/>
      <w:bCs/>
      <w:color w:val="155181"/>
      <w:sz w:val="36"/>
      <w:szCs w:val="36"/>
      <w:lang w:eastAsia="ko-KR"/>
    </w:rPr>
  </w:style>
  <w:style w:type="paragraph" w:styleId="Heading2">
    <w:name w:val="heading 2"/>
    <w:aliases w:val="LCPN - Heading 2"/>
    <w:basedOn w:val="Normal"/>
    <w:next w:val="LCPN-Boxheading"/>
    <w:link w:val="Heading2Char"/>
    <w:autoRedefine/>
    <w:uiPriority w:val="9"/>
    <w:unhideWhenUsed/>
    <w:qFormat/>
    <w:rsid w:val="00AA0A7B"/>
    <w:pPr>
      <w:keepNext/>
      <w:keepLines/>
      <w:numPr>
        <w:ilvl w:val="1"/>
        <w:numId w:val="3"/>
      </w:numPr>
      <w:spacing w:before="360"/>
      <w:jc w:val="left"/>
      <w:outlineLvl w:val="1"/>
    </w:pPr>
    <w:rPr>
      <w:rFonts w:asciiTheme="majorHAnsi" w:eastAsiaTheme="majorEastAsia" w:hAnsiTheme="majorHAnsi" w:cstheme="majorBidi"/>
      <w:b/>
      <w:color w:val="155181"/>
      <w:sz w:val="32"/>
      <w:szCs w:val="26"/>
    </w:rPr>
  </w:style>
  <w:style w:type="paragraph" w:styleId="Heading3">
    <w:name w:val="heading 3"/>
    <w:aliases w:val="LCPN - Heading 3"/>
    <w:basedOn w:val="Normal"/>
    <w:next w:val="LCPN-Boxheading"/>
    <w:link w:val="Heading3Char"/>
    <w:uiPriority w:val="9"/>
    <w:unhideWhenUsed/>
    <w:qFormat/>
    <w:rsid w:val="00AA0A7B"/>
    <w:pPr>
      <w:keepNext/>
      <w:keepLines/>
      <w:numPr>
        <w:ilvl w:val="2"/>
        <w:numId w:val="3"/>
      </w:numPr>
      <w:spacing w:before="360"/>
      <w:jc w:val="left"/>
      <w:outlineLvl w:val="2"/>
    </w:pPr>
    <w:rPr>
      <w:rFonts w:ascii="Arial" w:eastAsiaTheme="majorEastAsia" w:hAnsi="Arial" w:cstheme="majorBidi"/>
      <w:b/>
      <w:color w:val="008B7F"/>
      <w:sz w:val="28"/>
      <w:szCs w:val="24"/>
    </w:rPr>
  </w:style>
  <w:style w:type="paragraph" w:styleId="Heading4">
    <w:name w:val="heading 4"/>
    <w:aliases w:val="LCPN - Heading 4"/>
    <w:basedOn w:val="LCPN-Boxheading"/>
    <w:next w:val="Normal"/>
    <w:link w:val="Heading4Char"/>
    <w:uiPriority w:val="9"/>
    <w:unhideWhenUsed/>
    <w:qFormat/>
    <w:rsid w:val="008D4224"/>
    <w:pPr>
      <w:keepNext/>
      <w:keepLines/>
      <w:numPr>
        <w:ilvl w:val="3"/>
        <w:numId w:val="3"/>
      </w:numPr>
      <w:spacing w:before="360"/>
      <w:outlineLvl w:val="3"/>
    </w:pPr>
    <w:rPr>
      <w:rFonts w:ascii="Arial" w:eastAsiaTheme="majorEastAsia" w:hAnsi="Arial" w:cstheme="majorBidi"/>
      <w:b w:val="0"/>
      <w:iCs/>
      <w:color w:val="155181"/>
    </w:rPr>
  </w:style>
  <w:style w:type="paragraph" w:styleId="Heading5">
    <w:name w:val="heading 5"/>
    <w:basedOn w:val="Normal"/>
    <w:next w:val="LCPN-Boxheading"/>
    <w:link w:val="Heading5Char"/>
    <w:uiPriority w:val="9"/>
    <w:unhideWhenUsed/>
    <w:qFormat/>
    <w:rsid w:val="00C1250E"/>
    <w:pPr>
      <w:keepNext/>
      <w:keepLines/>
      <w:numPr>
        <w:ilvl w:val="4"/>
        <w:numId w:val="3"/>
      </w:numPr>
      <w:spacing w:before="240"/>
      <w:outlineLvl w:val="4"/>
    </w:pPr>
    <w:rPr>
      <w:rFonts w:asciiTheme="majorHAnsi" w:eastAsiaTheme="majorEastAsia" w:hAnsiTheme="majorHAnsi" w:cstheme="majorBidi"/>
      <w:color w:val="009CA6" w:themeColor="accent1"/>
    </w:rPr>
  </w:style>
  <w:style w:type="paragraph" w:styleId="Heading6">
    <w:name w:val="heading 6"/>
    <w:basedOn w:val="Normal"/>
    <w:next w:val="Normal"/>
    <w:link w:val="Heading6Char"/>
    <w:uiPriority w:val="9"/>
    <w:semiHidden/>
    <w:unhideWhenUsed/>
    <w:rsid w:val="00C1250E"/>
    <w:pPr>
      <w:keepNext/>
      <w:keepLines/>
      <w:numPr>
        <w:ilvl w:val="5"/>
        <w:numId w:val="3"/>
      </w:numPr>
      <w:spacing w:before="40" w:after="0"/>
      <w:outlineLvl w:val="5"/>
    </w:pPr>
    <w:rPr>
      <w:rFonts w:asciiTheme="majorHAnsi" w:eastAsiaTheme="majorEastAsia" w:hAnsiTheme="majorHAnsi" w:cstheme="majorBidi"/>
      <w:color w:val="004D52" w:themeColor="accent1" w:themeShade="7F"/>
    </w:rPr>
  </w:style>
  <w:style w:type="paragraph" w:styleId="Heading7">
    <w:name w:val="heading 7"/>
    <w:basedOn w:val="Normal"/>
    <w:next w:val="Normal"/>
    <w:link w:val="Heading7Char"/>
    <w:uiPriority w:val="9"/>
    <w:semiHidden/>
    <w:unhideWhenUsed/>
    <w:qFormat/>
    <w:rsid w:val="00C1250E"/>
    <w:pPr>
      <w:keepNext/>
      <w:keepLines/>
      <w:numPr>
        <w:ilvl w:val="6"/>
        <w:numId w:val="3"/>
      </w:numPr>
      <w:spacing w:before="40" w:after="0"/>
      <w:outlineLvl w:val="6"/>
    </w:pPr>
    <w:rPr>
      <w:rFonts w:asciiTheme="majorHAnsi" w:eastAsiaTheme="majorEastAsia" w:hAnsiTheme="majorHAnsi" w:cstheme="majorBidi"/>
      <w:i/>
      <w:iCs/>
      <w:color w:val="004D52" w:themeColor="accent1" w:themeShade="7F"/>
    </w:rPr>
  </w:style>
  <w:style w:type="paragraph" w:styleId="Heading8">
    <w:name w:val="heading 8"/>
    <w:basedOn w:val="Normal"/>
    <w:next w:val="Normal"/>
    <w:link w:val="Heading8Char"/>
    <w:uiPriority w:val="9"/>
    <w:semiHidden/>
    <w:unhideWhenUsed/>
    <w:qFormat/>
    <w:rsid w:val="00C1250E"/>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1250E"/>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CPN - Heading 1 Char"/>
    <w:basedOn w:val="DefaultParagraphFont"/>
    <w:link w:val="Heading1"/>
    <w:uiPriority w:val="9"/>
    <w:rsid w:val="00CC0C6F"/>
    <w:rPr>
      <w:rFonts w:asciiTheme="majorHAnsi" w:eastAsiaTheme="majorEastAsia" w:hAnsiTheme="majorHAnsi" w:cstheme="majorBidi"/>
      <w:b/>
      <w:bCs/>
      <w:color w:val="155181"/>
      <w:sz w:val="36"/>
      <w:szCs w:val="36"/>
      <w:lang w:eastAsia="ko-KR"/>
    </w:rPr>
  </w:style>
  <w:style w:type="character" w:customStyle="1" w:styleId="Heading2Char">
    <w:name w:val="Heading 2 Char"/>
    <w:aliases w:val="LCPN - Heading 2 Char"/>
    <w:basedOn w:val="DefaultParagraphFont"/>
    <w:link w:val="Heading2"/>
    <w:uiPriority w:val="9"/>
    <w:rsid w:val="00AA0A7B"/>
    <w:rPr>
      <w:rFonts w:asciiTheme="majorHAnsi" w:eastAsiaTheme="majorEastAsia" w:hAnsiTheme="majorHAnsi" w:cstheme="majorBidi"/>
      <w:b/>
      <w:color w:val="155181"/>
      <w:sz w:val="32"/>
      <w:szCs w:val="26"/>
    </w:rPr>
  </w:style>
  <w:style w:type="character" w:customStyle="1" w:styleId="Heading3Char">
    <w:name w:val="Heading 3 Char"/>
    <w:aliases w:val="LCPN - Heading 3 Char"/>
    <w:basedOn w:val="DefaultParagraphFont"/>
    <w:link w:val="Heading3"/>
    <w:uiPriority w:val="9"/>
    <w:rsid w:val="00AA0A7B"/>
    <w:rPr>
      <w:rFonts w:ascii="Arial" w:eastAsiaTheme="majorEastAsia" w:hAnsi="Arial" w:cstheme="majorBidi"/>
      <w:b/>
      <w:color w:val="008B7F"/>
      <w:sz w:val="28"/>
      <w:szCs w:val="24"/>
    </w:rPr>
  </w:style>
  <w:style w:type="character" w:customStyle="1" w:styleId="Heading4Char">
    <w:name w:val="Heading 4 Char"/>
    <w:aliases w:val="LCPN - Heading 4 Char"/>
    <w:basedOn w:val="DefaultParagraphFont"/>
    <w:link w:val="Heading4"/>
    <w:uiPriority w:val="9"/>
    <w:rsid w:val="008D4224"/>
    <w:rPr>
      <w:rFonts w:ascii="Arial" w:eastAsiaTheme="majorEastAsia" w:hAnsi="Arial" w:cstheme="majorBidi"/>
      <w:b/>
      <w:iCs/>
      <w:color w:val="155181"/>
      <w:sz w:val="24"/>
      <w:szCs w:val="24"/>
      <w:lang w:eastAsia="ko-KR"/>
    </w:rPr>
  </w:style>
  <w:style w:type="character" w:customStyle="1" w:styleId="Heading5Char">
    <w:name w:val="Heading 5 Char"/>
    <w:basedOn w:val="DefaultParagraphFont"/>
    <w:link w:val="Heading5"/>
    <w:uiPriority w:val="9"/>
    <w:rsid w:val="00086724"/>
    <w:rPr>
      <w:rFonts w:asciiTheme="majorHAnsi" w:eastAsiaTheme="majorEastAsia" w:hAnsiTheme="majorHAnsi" w:cstheme="majorBidi"/>
      <w:color w:val="009CA6" w:themeColor="accent1"/>
      <w:sz w:val="24"/>
    </w:rPr>
  </w:style>
  <w:style w:type="character" w:customStyle="1" w:styleId="Heading6Char">
    <w:name w:val="Heading 6 Char"/>
    <w:basedOn w:val="DefaultParagraphFont"/>
    <w:link w:val="Heading6"/>
    <w:uiPriority w:val="9"/>
    <w:semiHidden/>
    <w:rsid w:val="00187DEB"/>
    <w:rPr>
      <w:rFonts w:asciiTheme="majorHAnsi" w:eastAsiaTheme="majorEastAsia" w:hAnsiTheme="majorHAnsi" w:cstheme="majorBidi"/>
      <w:color w:val="004D52" w:themeColor="accent1" w:themeShade="7F"/>
      <w:sz w:val="24"/>
    </w:rPr>
  </w:style>
  <w:style w:type="character" w:customStyle="1" w:styleId="Heading7Char">
    <w:name w:val="Heading 7 Char"/>
    <w:basedOn w:val="DefaultParagraphFont"/>
    <w:link w:val="Heading7"/>
    <w:uiPriority w:val="9"/>
    <w:semiHidden/>
    <w:rsid w:val="00187DEB"/>
    <w:rPr>
      <w:rFonts w:asciiTheme="majorHAnsi" w:eastAsiaTheme="majorEastAsia" w:hAnsiTheme="majorHAnsi" w:cstheme="majorBidi"/>
      <w:i/>
      <w:iCs/>
      <w:color w:val="004D52" w:themeColor="accent1" w:themeShade="7F"/>
      <w:sz w:val="24"/>
    </w:rPr>
  </w:style>
  <w:style w:type="character" w:customStyle="1" w:styleId="Heading8Char">
    <w:name w:val="Heading 8 Char"/>
    <w:basedOn w:val="DefaultParagraphFont"/>
    <w:link w:val="Heading8"/>
    <w:uiPriority w:val="9"/>
    <w:semiHidden/>
    <w:rsid w:val="00187DE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87DEB"/>
    <w:rPr>
      <w:rFonts w:asciiTheme="majorHAnsi" w:eastAsiaTheme="majorEastAsia" w:hAnsiTheme="majorHAnsi" w:cstheme="majorBidi"/>
      <w:i/>
      <w:iCs/>
      <w:color w:val="272727" w:themeColor="text1" w:themeTint="D8"/>
      <w:sz w:val="21"/>
      <w:szCs w:val="21"/>
    </w:rPr>
  </w:style>
  <w:style w:type="paragraph" w:customStyle="1" w:styleId="LCPN-Bullet1">
    <w:name w:val="LCPN - Bullet 1"/>
    <w:link w:val="LCPN-Bullet1Char"/>
    <w:qFormat/>
    <w:rsid w:val="00A0288D"/>
    <w:pPr>
      <w:numPr>
        <w:numId w:val="6"/>
      </w:numPr>
      <w:spacing w:after="120"/>
      <w:jc w:val="both"/>
    </w:pPr>
    <w:rPr>
      <w:color w:val="4F4F4F" w:themeColor="background2"/>
      <w:sz w:val="24"/>
    </w:rPr>
  </w:style>
  <w:style w:type="paragraph" w:customStyle="1" w:styleId="LCPN-Boxheading">
    <w:name w:val="LCPN - Box heading"/>
    <w:link w:val="LCPN-BoxheadingChar"/>
    <w:autoRedefine/>
    <w:qFormat/>
    <w:rsid w:val="002360F2"/>
    <w:pPr>
      <w:spacing w:after="0" w:line="276" w:lineRule="auto"/>
      <w:jc w:val="both"/>
    </w:pPr>
    <w:rPr>
      <w:rFonts w:cstheme="minorHAnsi"/>
      <w:b/>
      <w:bCs/>
      <w:color w:val="4F4F4F" w:themeColor="background2"/>
      <w:sz w:val="24"/>
      <w:szCs w:val="24"/>
      <w:lang w:eastAsia="ko-KR"/>
    </w:rPr>
  </w:style>
  <w:style w:type="character" w:customStyle="1" w:styleId="LCPN-Bullet1Char">
    <w:name w:val="LCPN - Bullet 1 Char"/>
    <w:basedOn w:val="DefaultParagraphFont"/>
    <w:link w:val="LCPN-Bullet1"/>
    <w:rsid w:val="00A0288D"/>
    <w:rPr>
      <w:color w:val="4F4F4F" w:themeColor="background2"/>
      <w:sz w:val="24"/>
    </w:rPr>
  </w:style>
  <w:style w:type="paragraph" w:customStyle="1" w:styleId="LCPN-Bullet20">
    <w:name w:val="LCPN - Bullet 2.0"/>
    <w:qFormat/>
    <w:rsid w:val="001C0974"/>
    <w:pPr>
      <w:numPr>
        <w:numId w:val="7"/>
      </w:numPr>
      <w:spacing w:after="120"/>
      <w:ind w:left="568" w:hanging="284"/>
    </w:pPr>
    <w:rPr>
      <w:color w:val="4F4F4F" w:themeColor="background2"/>
      <w:sz w:val="24"/>
    </w:rPr>
  </w:style>
  <w:style w:type="paragraph" w:styleId="Header">
    <w:name w:val="header"/>
    <w:basedOn w:val="Normal"/>
    <w:link w:val="HeaderChar"/>
    <w:uiPriority w:val="99"/>
    <w:unhideWhenUsed/>
    <w:qFormat/>
    <w:locked/>
    <w:rsid w:val="004C0439"/>
    <w:pPr>
      <w:tabs>
        <w:tab w:val="center" w:pos="4513"/>
        <w:tab w:val="right" w:pos="9026"/>
      </w:tabs>
      <w:spacing w:before="0" w:after="0"/>
    </w:pPr>
  </w:style>
  <w:style w:type="character" w:customStyle="1" w:styleId="HeaderChar">
    <w:name w:val="Header Char"/>
    <w:basedOn w:val="DefaultParagraphFont"/>
    <w:link w:val="Header"/>
    <w:uiPriority w:val="99"/>
    <w:rsid w:val="004C0439"/>
    <w:rPr>
      <w:rFonts w:asciiTheme="minorHAnsi" w:hAnsiTheme="minorHAnsi"/>
      <w:color w:val="3B3B3B" w:themeColor="background2" w:themeShade="BF"/>
      <w:sz w:val="24"/>
    </w:rPr>
  </w:style>
  <w:style w:type="table" w:customStyle="1" w:styleId="Style1">
    <w:name w:val="Style1"/>
    <w:basedOn w:val="TableNormal"/>
    <w:uiPriority w:val="99"/>
    <w:rsid w:val="00B67640"/>
    <w:pPr>
      <w:spacing w:after="0" w:line="240" w:lineRule="auto"/>
    </w:pPr>
    <w:rPr>
      <w:color w:val="3B3B3B" w:themeColor="background2" w:themeShade="BF"/>
      <w:sz w:val="24"/>
    </w:rPr>
    <w:tblPr>
      <w:tblInd w:w="142" w:type="dxa"/>
      <w:tblBorders>
        <w:top w:val="single" w:sz="4" w:space="0" w:color="008B7F"/>
        <w:left w:val="single" w:sz="4" w:space="0" w:color="008B7F"/>
        <w:bottom w:val="single" w:sz="4" w:space="0" w:color="008B7F"/>
        <w:right w:val="single" w:sz="4" w:space="0" w:color="008B7F"/>
      </w:tblBorders>
      <w:tblCellMar>
        <w:top w:w="142" w:type="dxa"/>
        <w:left w:w="142" w:type="dxa"/>
        <w:bottom w:w="142" w:type="dxa"/>
        <w:right w:w="142" w:type="dxa"/>
      </w:tblCellMar>
    </w:tblPr>
    <w:tcPr>
      <w:shd w:val="clear" w:color="auto" w:fill="auto"/>
      <w:vAlign w:val="center"/>
    </w:tcPr>
  </w:style>
  <w:style w:type="paragraph" w:styleId="Footer">
    <w:name w:val="footer"/>
    <w:aliases w:val="LCPN - Footer"/>
    <w:basedOn w:val="LCPN-Body"/>
    <w:link w:val="FooterChar"/>
    <w:uiPriority w:val="99"/>
    <w:unhideWhenUsed/>
    <w:rsid w:val="008070FB"/>
    <w:rPr>
      <w:sz w:val="20"/>
    </w:rPr>
  </w:style>
  <w:style w:type="character" w:customStyle="1" w:styleId="FooterChar">
    <w:name w:val="Footer Char"/>
    <w:aliases w:val="LCPN - Footer Char"/>
    <w:basedOn w:val="DefaultParagraphFont"/>
    <w:link w:val="Footer"/>
    <w:uiPriority w:val="99"/>
    <w:rsid w:val="008070FB"/>
    <w:rPr>
      <w:rFonts w:asciiTheme="minorHAnsi" w:hAnsiTheme="minorHAnsi"/>
      <w:color w:val="3B3B3B" w:themeColor="background2" w:themeShade="BF"/>
      <w:sz w:val="20"/>
    </w:rPr>
  </w:style>
  <w:style w:type="paragraph" w:styleId="Title">
    <w:name w:val="Title"/>
    <w:basedOn w:val="Normal"/>
    <w:next w:val="Normal"/>
    <w:link w:val="TitleChar"/>
    <w:uiPriority w:val="10"/>
    <w:qFormat/>
    <w:rsid w:val="004A5ED7"/>
    <w:pPr>
      <w:framePr w:wrap="around" w:vAnchor="text" w:hAnchor="text" w:y="1"/>
      <w:spacing w:before="100" w:beforeAutospacing="1" w:after="0"/>
      <w:contextualSpacing/>
      <w:jc w:val="left"/>
    </w:pPr>
    <w:rPr>
      <w:rFonts w:ascii="Be Vietnam Pro" w:eastAsiaTheme="majorEastAsia" w:hAnsi="Be Vietnam Pro" w:cstheme="majorBidi"/>
      <w:b/>
      <w:color w:val="155181"/>
      <w:spacing w:val="-10"/>
      <w:kern w:val="28"/>
      <w:sz w:val="56"/>
      <w:szCs w:val="56"/>
    </w:rPr>
  </w:style>
  <w:style w:type="character" w:customStyle="1" w:styleId="TitleChar">
    <w:name w:val="Title Char"/>
    <w:basedOn w:val="DefaultParagraphFont"/>
    <w:link w:val="Title"/>
    <w:uiPriority w:val="10"/>
    <w:rsid w:val="004A5ED7"/>
    <w:rPr>
      <w:rFonts w:ascii="Be Vietnam Pro" w:eastAsiaTheme="majorEastAsia" w:hAnsi="Be Vietnam Pro" w:cstheme="majorBidi"/>
      <w:b/>
      <w:color w:val="155181"/>
      <w:spacing w:val="-10"/>
      <w:kern w:val="28"/>
      <w:sz w:val="56"/>
      <w:szCs w:val="56"/>
    </w:rPr>
  </w:style>
  <w:style w:type="paragraph" w:styleId="Subtitle">
    <w:name w:val="Subtitle"/>
    <w:aliases w:val="LCPN - Subtitle"/>
    <w:basedOn w:val="Normal"/>
    <w:next w:val="Normal"/>
    <w:link w:val="SubtitleChar"/>
    <w:uiPriority w:val="11"/>
    <w:qFormat/>
    <w:rsid w:val="008104D5"/>
    <w:pPr>
      <w:numPr>
        <w:ilvl w:val="1"/>
      </w:numPr>
      <w:spacing w:before="240" w:after="240"/>
      <w:ind w:left="-425"/>
      <w:jc w:val="left"/>
    </w:pPr>
    <w:rPr>
      <w:rFonts w:eastAsiaTheme="minorEastAsia"/>
      <w:color w:val="008B7F"/>
      <w:spacing w:val="5"/>
      <w:sz w:val="36"/>
      <w:szCs w:val="28"/>
    </w:rPr>
  </w:style>
  <w:style w:type="character" w:customStyle="1" w:styleId="SubtitleChar">
    <w:name w:val="Subtitle Char"/>
    <w:aliases w:val="LCPN - Subtitle Char"/>
    <w:basedOn w:val="DefaultParagraphFont"/>
    <w:link w:val="Subtitle"/>
    <w:uiPriority w:val="11"/>
    <w:rsid w:val="008104D5"/>
    <w:rPr>
      <w:rFonts w:asciiTheme="minorHAnsi" w:eastAsiaTheme="minorEastAsia" w:hAnsiTheme="minorHAnsi"/>
      <w:color w:val="008B7F"/>
      <w:spacing w:val="5"/>
      <w:sz w:val="36"/>
      <w:szCs w:val="28"/>
    </w:rPr>
  </w:style>
  <w:style w:type="table" w:styleId="TableGrid">
    <w:name w:val="Table Grid"/>
    <w:basedOn w:val="TableNormal"/>
    <w:uiPriority w:val="39"/>
    <w:locked/>
    <w:rsid w:val="00DB2D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aliases w:val="HPP table"/>
    <w:basedOn w:val="TableNormal"/>
    <w:uiPriority w:val="42"/>
    <w:locked/>
    <w:rsid w:val="00B80C5B"/>
    <w:pPr>
      <w:spacing w:after="0" w:line="240" w:lineRule="auto"/>
    </w:pPr>
    <w:rPr>
      <w:sz w:val="20"/>
    </w:rPr>
    <w:tblPr>
      <w:tblStyleRowBandSize w:val="1"/>
      <w:tblStyleColBandSize w:val="1"/>
      <w:tblBorders>
        <w:top w:val="single" w:sz="8" w:space="0" w:color="4F4F4F" w:themeColor="background2"/>
        <w:bottom w:val="single" w:sz="8" w:space="0" w:color="4F4F4F" w:themeColor="background2"/>
        <w:insideV w:val="single" w:sz="4" w:space="0" w:color="4F4F4F" w:themeColor="background2"/>
      </w:tblBorders>
    </w:tblPr>
    <w:tblStylePr w:type="firstRow">
      <w:rPr>
        <w:rFonts w:ascii="Arial" w:hAnsi="Arial"/>
        <w:b/>
        <w:bCs/>
        <w:sz w:val="24"/>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shd w:val="clear" w:color="auto" w:fill="F2F2F2" w:themeFill="text2"/>
      </w:tcPr>
    </w:tblStylePr>
  </w:style>
  <w:style w:type="table" w:customStyle="1" w:styleId="LCPN-filledbox">
    <w:name w:val="LCPN - filled box"/>
    <w:basedOn w:val="TableNormal"/>
    <w:uiPriority w:val="99"/>
    <w:rsid w:val="00DF4357"/>
    <w:pPr>
      <w:spacing w:after="0" w:line="240" w:lineRule="auto"/>
    </w:pPr>
    <w:rPr>
      <w:sz w:val="24"/>
    </w:rPr>
    <w:tblPr>
      <w:tblCellSpacing w:w="28" w:type="dxa"/>
      <w:tblCellMar>
        <w:top w:w="227" w:type="dxa"/>
        <w:left w:w="227" w:type="dxa"/>
        <w:bottom w:w="227" w:type="dxa"/>
        <w:right w:w="227" w:type="dxa"/>
      </w:tblCellMar>
    </w:tblPr>
    <w:trPr>
      <w:tblCellSpacing w:w="28" w:type="dxa"/>
    </w:trPr>
    <w:tcPr>
      <w:shd w:val="clear" w:color="auto" w:fill="E4E5E6"/>
    </w:tcPr>
  </w:style>
  <w:style w:type="paragraph" w:customStyle="1" w:styleId="LCPN-Tableheading">
    <w:name w:val="LCPN - Table heading"/>
    <w:qFormat/>
    <w:locked/>
    <w:rsid w:val="00EC45F8"/>
    <w:pPr>
      <w:spacing w:beforeLines="60" w:before="144" w:afterLines="60" w:after="144" w:line="240" w:lineRule="auto"/>
      <w:ind w:left="29" w:right="284"/>
      <w:mirrorIndents/>
    </w:pPr>
    <w:rPr>
      <w:rFonts w:ascii="Arial" w:hAnsi="Arial" w:cs="Times New Roman (Body CS)"/>
      <w:b/>
      <w:color w:val="FFFFFF" w:themeColor="background1"/>
      <w:sz w:val="24"/>
    </w:rPr>
  </w:style>
  <w:style w:type="character" w:customStyle="1" w:styleId="LCPN-BoxheadingChar">
    <w:name w:val="LCPN - Box heading Char"/>
    <w:basedOn w:val="DefaultParagraphFont"/>
    <w:link w:val="LCPN-Boxheading"/>
    <w:rsid w:val="002360F2"/>
    <w:rPr>
      <w:rFonts w:cstheme="minorHAnsi"/>
      <w:b/>
      <w:bCs/>
      <w:color w:val="4F4F4F" w:themeColor="background2"/>
      <w:sz w:val="24"/>
      <w:szCs w:val="24"/>
      <w:lang w:eastAsia="ko-KR"/>
    </w:rPr>
  </w:style>
  <w:style w:type="table" w:styleId="PlainTable1">
    <w:name w:val="Plain Table 1"/>
    <w:basedOn w:val="TableNormal"/>
    <w:uiPriority w:val="41"/>
    <w:locked/>
    <w:rsid w:val="005E3BD6"/>
    <w:pPr>
      <w:spacing w:after="0" w:line="240" w:lineRule="auto"/>
    </w:pPr>
    <w:rPr>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CPN-Strokebox">
    <w:name w:val="LCPN - Stroke box"/>
    <w:basedOn w:val="TableNormal"/>
    <w:uiPriority w:val="99"/>
    <w:rsid w:val="00DF2505"/>
    <w:pPr>
      <w:spacing w:after="0" w:line="240" w:lineRule="auto"/>
    </w:pPr>
    <w:rPr>
      <w:color w:val="4F4F4F" w:themeColor="background2"/>
    </w:rPr>
    <w:tblPr>
      <w:tblCellSpacing w:w="28" w:type="dxa"/>
      <w:tblBorders>
        <w:top w:val="single" w:sz="8" w:space="0" w:color="008B7F"/>
        <w:left w:val="single" w:sz="8" w:space="0" w:color="008B7F"/>
        <w:bottom w:val="single" w:sz="8" w:space="0" w:color="008B7F"/>
        <w:right w:val="single" w:sz="8" w:space="0" w:color="008B7F"/>
      </w:tblBorders>
      <w:tblCellMar>
        <w:top w:w="255" w:type="dxa"/>
        <w:left w:w="255" w:type="dxa"/>
        <w:bottom w:w="255" w:type="dxa"/>
        <w:right w:w="255" w:type="dxa"/>
      </w:tblCellMar>
    </w:tblPr>
    <w:trPr>
      <w:tblCellSpacing w:w="28" w:type="dxa"/>
    </w:trPr>
    <w:tcPr>
      <w:shd w:val="clear" w:color="auto" w:fill="auto"/>
      <w:tcMar>
        <w:top w:w="142" w:type="dxa"/>
        <w:left w:w="142" w:type="dxa"/>
        <w:bottom w:w="142" w:type="dxa"/>
        <w:right w:w="142" w:type="dxa"/>
      </w:tcMar>
    </w:tcPr>
  </w:style>
  <w:style w:type="paragraph" w:customStyle="1" w:styleId="LCPN-Table10pt">
    <w:name w:val="LCPN - Table 10pt"/>
    <w:basedOn w:val="LCPN-Boxheading"/>
    <w:qFormat/>
    <w:rsid w:val="000F1D4E"/>
    <w:pPr>
      <w:spacing w:before="120"/>
      <w:ind w:left="28"/>
    </w:pPr>
    <w:rPr>
      <w:sz w:val="20"/>
    </w:rPr>
  </w:style>
  <w:style w:type="table" w:customStyle="1" w:styleId="HPPTable">
    <w:name w:val="HPP Table"/>
    <w:basedOn w:val="TableNormal"/>
    <w:uiPriority w:val="99"/>
    <w:rsid w:val="001B1CC9"/>
    <w:pPr>
      <w:spacing w:before="60" w:after="60" w:line="240" w:lineRule="auto"/>
    </w:pPr>
    <w:tblPr>
      <w:tblStyleRowBandSize w:val="1"/>
      <w:tblBorders>
        <w:bottom w:val="single" w:sz="4" w:space="0" w:color="4F4F4F" w:themeColor="background2"/>
        <w:insideH w:val="single" w:sz="4" w:space="0" w:color="4F4F4F" w:themeColor="background2"/>
      </w:tblBorders>
    </w:tblPr>
    <w:tcPr>
      <w:vAlign w:val="center"/>
    </w:tcPr>
    <w:tblStylePr w:type="firstRow">
      <w:pPr>
        <w:wordWrap/>
        <w:spacing w:beforeLines="60" w:before="60" w:beforeAutospacing="0" w:afterLines="60" w:after="60" w:afterAutospacing="0"/>
        <w:jc w:val="left"/>
      </w:pPr>
      <w:rPr>
        <w:color w:val="4F4F4F" w:themeColor="background2"/>
      </w:rPr>
      <w:tblPr/>
      <w:tcPr>
        <w:tcBorders>
          <w:top w:val="nil"/>
          <w:left w:val="nil"/>
          <w:bottom w:val="nil"/>
          <w:right w:val="nil"/>
          <w:insideH w:val="nil"/>
          <w:insideV w:val="nil"/>
        </w:tcBorders>
        <w:shd w:val="clear" w:color="auto" w:fill="E4E5E6"/>
      </w:tcPr>
    </w:tblStylePr>
    <w:tblStylePr w:type="band1Horz">
      <w:tblPr/>
      <w:tcPr>
        <w:tcBorders>
          <w:top w:val="nil"/>
          <w:left w:val="nil"/>
          <w:bottom w:val="single" w:sz="4" w:space="0" w:color="4F4F4F" w:themeColor="background2"/>
          <w:right w:val="nil"/>
          <w:insideH w:val="nil"/>
          <w:insideV w:val="nil"/>
          <w:tl2br w:val="nil"/>
          <w:tr2bl w:val="nil"/>
        </w:tcBorders>
        <w:shd w:val="clear" w:color="auto" w:fill="F2F2F2" w:themeFill="text2"/>
      </w:tcPr>
    </w:tblStylePr>
    <w:tblStylePr w:type="band2Horz">
      <w:tblPr/>
      <w:tcPr>
        <w:tcBorders>
          <w:insideH w:val="single" w:sz="4" w:space="0" w:color="4F4F4F" w:themeColor="background2"/>
        </w:tcBorders>
        <w:shd w:val="clear" w:color="auto" w:fill="FFFFFF" w:themeFill="background1"/>
      </w:tcPr>
    </w:tblStylePr>
  </w:style>
  <w:style w:type="paragraph" w:styleId="TOCHeading">
    <w:name w:val="TOC Heading"/>
    <w:aliases w:val="LCPN - TOC Heading"/>
    <w:next w:val="Normal"/>
    <w:uiPriority w:val="39"/>
    <w:unhideWhenUsed/>
    <w:qFormat/>
    <w:rsid w:val="00D67CA8"/>
    <w:pPr>
      <w:spacing w:after="0"/>
    </w:pPr>
    <w:rPr>
      <w:rFonts w:ascii="Arial" w:eastAsiaTheme="majorEastAsia" w:hAnsi="Arial" w:cs="Arial"/>
      <w:b/>
      <w:bCs/>
      <w:color w:val="155181"/>
      <w:sz w:val="36"/>
      <w:szCs w:val="36"/>
      <w:lang w:val="en-US" w:eastAsia="ko-KR"/>
    </w:rPr>
  </w:style>
  <w:style w:type="paragraph" w:styleId="TOC1">
    <w:name w:val="toc 1"/>
    <w:aliases w:val="LCPN - TOC 1"/>
    <w:next w:val="Normal"/>
    <w:link w:val="TOC1Char"/>
    <w:autoRedefine/>
    <w:uiPriority w:val="39"/>
    <w:unhideWhenUsed/>
    <w:rsid w:val="002932BB"/>
    <w:pPr>
      <w:tabs>
        <w:tab w:val="left" w:pos="440"/>
        <w:tab w:val="right" w:leader="dot" w:pos="9631"/>
      </w:tabs>
    </w:pPr>
    <w:rPr>
      <w:noProof/>
      <w:color w:val="155181"/>
      <w:sz w:val="28"/>
    </w:rPr>
  </w:style>
  <w:style w:type="character" w:styleId="Hyperlink">
    <w:name w:val="Hyperlink"/>
    <w:uiPriority w:val="99"/>
    <w:unhideWhenUsed/>
    <w:locked/>
    <w:rsid w:val="006345AD"/>
    <w:rPr>
      <w:color w:val="008B7F"/>
      <w:u w:val="single"/>
    </w:rPr>
  </w:style>
  <w:style w:type="paragraph" w:styleId="TOC2">
    <w:name w:val="toc 2"/>
    <w:aliases w:val="LCPN - TOC 2"/>
    <w:basedOn w:val="Normal"/>
    <w:next w:val="Normal"/>
    <w:autoRedefine/>
    <w:uiPriority w:val="39"/>
    <w:unhideWhenUsed/>
    <w:rsid w:val="001924B9"/>
    <w:pPr>
      <w:tabs>
        <w:tab w:val="left" w:pos="1134"/>
        <w:tab w:val="right" w:leader="dot" w:pos="9638"/>
      </w:tabs>
      <w:spacing w:after="100"/>
      <w:ind w:left="426" w:firstLine="36"/>
    </w:pPr>
    <w:rPr>
      <w:rFonts w:eastAsiaTheme="minorEastAsia"/>
      <w:noProof/>
      <w:szCs w:val="24"/>
      <w:lang w:eastAsia="en-GB"/>
    </w:rPr>
  </w:style>
  <w:style w:type="paragraph" w:styleId="TOC3">
    <w:name w:val="toc 3"/>
    <w:aliases w:val="LCPN - TOC 3"/>
    <w:basedOn w:val="Normal"/>
    <w:next w:val="Normal"/>
    <w:autoRedefine/>
    <w:uiPriority w:val="39"/>
    <w:unhideWhenUsed/>
    <w:rsid w:val="00E91D7F"/>
    <w:pPr>
      <w:tabs>
        <w:tab w:val="left" w:pos="1680"/>
        <w:tab w:val="right" w:leader="dot" w:pos="9638"/>
      </w:tabs>
      <w:spacing w:after="100"/>
      <w:ind w:left="851"/>
    </w:pPr>
    <w:rPr>
      <w:rFonts w:eastAsiaTheme="minorEastAsia" w:cs="Times New Roman (Body CS)"/>
      <w:noProof/>
      <w:szCs w:val="24"/>
      <w:lang w:eastAsia="en-GB"/>
    </w:rPr>
  </w:style>
  <w:style w:type="character" w:customStyle="1" w:styleId="LCPN-Footnote">
    <w:name w:val="LCPN - Footnote"/>
    <w:uiPriority w:val="1"/>
    <w:qFormat/>
    <w:rsid w:val="00AB5EFF"/>
    <w:rPr>
      <w:strike w:val="0"/>
      <w:dstrike w:val="0"/>
      <w:color w:val="4F4F4F" w:themeColor="background2"/>
      <w:sz w:val="20"/>
      <w:vertAlign w:val="superscript"/>
    </w:rPr>
  </w:style>
  <w:style w:type="paragraph" w:styleId="Quote">
    <w:name w:val="Quote"/>
    <w:aliases w:val="LCPN - Quote"/>
    <w:basedOn w:val="Normal"/>
    <w:next w:val="Normal"/>
    <w:link w:val="QuoteChar"/>
    <w:uiPriority w:val="29"/>
    <w:qFormat/>
    <w:rsid w:val="00C043E5"/>
    <w:pPr>
      <w:spacing w:before="240" w:after="0"/>
      <w:ind w:right="2835"/>
      <w:jc w:val="left"/>
    </w:pPr>
    <w:rPr>
      <w:rFonts w:ascii="Arial" w:hAnsi="Arial"/>
      <w:b/>
      <w:i/>
      <w:iCs/>
      <w:color w:val="155181"/>
    </w:rPr>
  </w:style>
  <w:style w:type="character" w:customStyle="1" w:styleId="QuoteChar">
    <w:name w:val="Quote Char"/>
    <w:aliases w:val="LCPN - Quote Char"/>
    <w:basedOn w:val="DefaultParagraphFont"/>
    <w:link w:val="Quote"/>
    <w:uiPriority w:val="29"/>
    <w:rsid w:val="00C043E5"/>
    <w:rPr>
      <w:rFonts w:ascii="Arial" w:hAnsi="Arial"/>
      <w:b/>
      <w:i/>
      <w:iCs/>
      <w:color w:val="155181"/>
      <w:sz w:val="24"/>
    </w:rPr>
  </w:style>
  <w:style w:type="paragraph" w:customStyle="1" w:styleId="LCPN-Quoteattribution">
    <w:name w:val="LCPN - Quote attribution"/>
    <w:basedOn w:val="Normal"/>
    <w:next w:val="LCPN-Boxheading"/>
    <w:qFormat/>
    <w:rsid w:val="00C043E5"/>
    <w:pPr>
      <w:spacing w:after="240"/>
      <w:ind w:right="3119"/>
      <w:jc w:val="right"/>
    </w:pPr>
    <w:rPr>
      <w:color w:val="155181"/>
    </w:rPr>
  </w:style>
  <w:style w:type="paragraph" w:customStyle="1" w:styleId="LCPN-Figureheading">
    <w:name w:val="LCPN - Figure heading"/>
    <w:next w:val="LCPN-Boxheading"/>
    <w:qFormat/>
    <w:rsid w:val="00696CC6"/>
    <w:pPr>
      <w:tabs>
        <w:tab w:val="left" w:pos="142"/>
      </w:tabs>
      <w:spacing w:before="240"/>
    </w:pPr>
    <w:rPr>
      <w:rFonts w:asciiTheme="majorHAnsi" w:hAnsiTheme="majorHAnsi"/>
      <w:color w:val="008B7F"/>
      <w:sz w:val="24"/>
    </w:rPr>
  </w:style>
  <w:style w:type="paragraph" w:styleId="TableofFigures">
    <w:name w:val="table of figures"/>
    <w:basedOn w:val="Normal"/>
    <w:next w:val="Normal"/>
    <w:uiPriority w:val="99"/>
    <w:unhideWhenUsed/>
    <w:rsid w:val="00C167C1"/>
    <w:pPr>
      <w:spacing w:after="0"/>
    </w:pPr>
  </w:style>
  <w:style w:type="paragraph" w:customStyle="1" w:styleId="LCPN-Tablefootnote">
    <w:name w:val="LCPN - Table footnote"/>
    <w:next w:val="LCPN-Boxheading"/>
    <w:qFormat/>
    <w:locked/>
    <w:rsid w:val="00696CC6"/>
    <w:pPr>
      <w:ind w:firstLine="142"/>
    </w:pPr>
    <w:rPr>
      <w:color w:val="008B7F"/>
      <w:sz w:val="20"/>
    </w:rPr>
  </w:style>
  <w:style w:type="paragraph" w:customStyle="1" w:styleId="Numberedlist">
    <w:name w:val="Numbered list"/>
    <w:basedOn w:val="LCPN-Bullet1"/>
    <w:qFormat/>
    <w:locked/>
    <w:rsid w:val="007E5587"/>
    <w:pPr>
      <w:numPr>
        <w:numId w:val="4"/>
      </w:numPr>
    </w:pPr>
  </w:style>
  <w:style w:type="character" w:customStyle="1" w:styleId="Superscript">
    <w:name w:val="Superscript"/>
    <w:basedOn w:val="DefaultParagraphFont"/>
    <w:uiPriority w:val="1"/>
    <w:qFormat/>
    <w:rsid w:val="001F2D4F"/>
    <w:rPr>
      <w:rFonts w:asciiTheme="minorHAnsi" w:hAnsiTheme="minorHAnsi"/>
      <w:caps w:val="0"/>
      <w:smallCaps/>
      <w:strike w:val="0"/>
      <w:dstrike w:val="0"/>
      <w:vanish/>
      <w:sz w:val="24"/>
      <w:vertAlign w:val="superscript"/>
    </w:rPr>
  </w:style>
  <w:style w:type="character" w:styleId="Emphasis">
    <w:name w:val="Emphasis"/>
    <w:basedOn w:val="DefaultParagraphFont"/>
    <w:uiPriority w:val="20"/>
    <w:rsid w:val="006778C1"/>
    <w:rPr>
      <w:rFonts w:asciiTheme="minorHAnsi" w:hAnsiTheme="minorHAnsi"/>
      <w:i/>
      <w:iCs/>
      <w:sz w:val="24"/>
    </w:rPr>
  </w:style>
  <w:style w:type="paragraph" w:customStyle="1" w:styleId="LCPN-Heading1unnumbered">
    <w:name w:val="LCPN - Heading 1 unnumbered"/>
    <w:basedOn w:val="Heading1"/>
    <w:next w:val="LCPN-Boxheading"/>
    <w:qFormat/>
    <w:rsid w:val="0016164B"/>
    <w:pPr>
      <w:numPr>
        <w:numId w:val="0"/>
      </w:numPr>
    </w:pPr>
  </w:style>
  <w:style w:type="paragraph" w:customStyle="1" w:styleId="TOCpartsections">
    <w:name w:val="TOC part sections"/>
    <w:basedOn w:val="LCPN-Boxheading"/>
    <w:qFormat/>
    <w:rsid w:val="00FC3883"/>
    <w:pPr>
      <w:tabs>
        <w:tab w:val="left" w:pos="426"/>
        <w:tab w:val="left" w:pos="9356"/>
      </w:tabs>
      <w:ind w:right="-143"/>
    </w:pPr>
  </w:style>
  <w:style w:type="paragraph" w:customStyle="1" w:styleId="LCPN-Heading3unnumbered">
    <w:name w:val="LCPN - Heading 3 unnumbered"/>
    <w:basedOn w:val="Heading3"/>
    <w:next w:val="LCPN-Boxheading"/>
    <w:qFormat/>
    <w:rsid w:val="00E969C0"/>
    <w:pPr>
      <w:numPr>
        <w:ilvl w:val="0"/>
        <w:numId w:val="0"/>
      </w:numPr>
    </w:pPr>
  </w:style>
  <w:style w:type="paragraph" w:customStyle="1" w:styleId="LCPN-Heading4unnumbered">
    <w:name w:val="LCPN - Heading 4 unnumbered"/>
    <w:basedOn w:val="Heading4"/>
    <w:next w:val="LCPN-Boxheading"/>
    <w:qFormat/>
    <w:rsid w:val="00E969C0"/>
    <w:pPr>
      <w:numPr>
        <w:ilvl w:val="0"/>
        <w:numId w:val="0"/>
      </w:numPr>
    </w:pPr>
  </w:style>
  <w:style w:type="table" w:styleId="PlainTable4">
    <w:name w:val="Plain Table 4"/>
    <w:basedOn w:val="TableNormal"/>
    <w:uiPriority w:val="44"/>
    <w:locked/>
    <w:rsid w:val="00E969C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LCPN-Boxtext">
    <w:name w:val="LCPN - Box text"/>
    <w:qFormat/>
    <w:rsid w:val="005473D9"/>
    <w:pPr>
      <w:spacing w:after="240"/>
    </w:pPr>
    <w:rPr>
      <w:color w:val="3B3B3B" w:themeColor="background2" w:themeShade="BF"/>
      <w:sz w:val="24"/>
    </w:rPr>
  </w:style>
  <w:style w:type="paragraph" w:styleId="IntenseQuote">
    <w:name w:val="Intense Quote"/>
    <w:aliases w:val="LCPN - Intense Quote"/>
    <w:basedOn w:val="Normal"/>
    <w:next w:val="Normal"/>
    <w:link w:val="IntenseQuoteChar"/>
    <w:autoRedefine/>
    <w:uiPriority w:val="30"/>
    <w:locked/>
    <w:rsid w:val="008B1C3E"/>
    <w:pPr>
      <w:pBdr>
        <w:top w:val="single" w:sz="4" w:space="6" w:color="155181"/>
        <w:bottom w:val="single" w:sz="4" w:space="6" w:color="155181"/>
      </w:pBdr>
      <w:spacing w:before="360" w:after="360"/>
      <w:ind w:left="1077" w:right="1077"/>
      <w:jc w:val="left"/>
    </w:pPr>
    <w:rPr>
      <w:rFonts w:ascii="Arial" w:hAnsi="Arial" w:cs="Times New Roman (Body CS)"/>
      <w:i/>
      <w:iCs/>
      <w:color w:val="155181"/>
      <w:sz w:val="32"/>
    </w:rPr>
  </w:style>
  <w:style w:type="character" w:customStyle="1" w:styleId="IntenseQuoteChar">
    <w:name w:val="Intense Quote Char"/>
    <w:aliases w:val="LCPN - Intense Quote Char"/>
    <w:basedOn w:val="DefaultParagraphFont"/>
    <w:link w:val="IntenseQuote"/>
    <w:uiPriority w:val="30"/>
    <w:rsid w:val="008B1C3E"/>
    <w:rPr>
      <w:rFonts w:ascii="Arial" w:hAnsi="Arial" w:cs="Times New Roman (Body CS)"/>
      <w:i/>
      <w:iCs/>
      <w:color w:val="155181"/>
      <w:sz w:val="32"/>
    </w:rPr>
  </w:style>
  <w:style w:type="paragraph" w:customStyle="1" w:styleId="LCPN-Documentdate">
    <w:name w:val="LCPN - Document date"/>
    <w:basedOn w:val="Normal"/>
    <w:qFormat/>
    <w:rsid w:val="008104D5"/>
    <w:pPr>
      <w:spacing w:before="120"/>
      <w:ind w:hanging="426"/>
    </w:pPr>
  </w:style>
  <w:style w:type="paragraph" w:customStyle="1" w:styleId="EndNoteBibliographyTitle">
    <w:name w:val="EndNote Bibliography Title"/>
    <w:basedOn w:val="Normal"/>
    <w:link w:val="EndNoteBibliographyTitleChar"/>
    <w:rsid w:val="00CB4507"/>
    <w:pPr>
      <w:spacing w:after="0"/>
      <w:jc w:val="center"/>
    </w:pPr>
    <w:rPr>
      <w:rFonts w:ascii="Arial" w:hAnsi="Arial" w:cs="Arial"/>
      <w:noProof/>
      <w:lang w:val="en-US"/>
    </w:rPr>
  </w:style>
  <w:style w:type="character" w:customStyle="1" w:styleId="EndNoteBibliographyTitleChar">
    <w:name w:val="EndNote Bibliography Title Char"/>
    <w:basedOn w:val="LCPN-BoxheadingChar"/>
    <w:link w:val="EndNoteBibliographyTitle"/>
    <w:rsid w:val="00CB4507"/>
    <w:rPr>
      <w:rFonts w:ascii="Arial" w:hAnsi="Arial" w:cs="Arial"/>
      <w:b w:val="0"/>
      <w:bCs w:val="0"/>
      <w:noProof/>
      <w:color w:val="3B3B3B" w:themeColor="background2" w:themeShade="BF"/>
      <w:sz w:val="24"/>
      <w:szCs w:val="24"/>
      <w:lang w:val="en-US" w:eastAsia="ko-KR"/>
    </w:rPr>
  </w:style>
  <w:style w:type="paragraph" w:customStyle="1" w:styleId="LCPN-EndNoteBibliography">
    <w:name w:val="LCPN - EndNote Bibliography"/>
    <w:basedOn w:val="Normal"/>
    <w:link w:val="LCPN-EndNoteBibliographyChar"/>
    <w:autoRedefine/>
    <w:qFormat/>
    <w:rsid w:val="000602F2"/>
    <w:pPr>
      <w:spacing w:after="0"/>
      <w:jc w:val="left"/>
    </w:pPr>
    <w:rPr>
      <w:rFonts w:ascii="Arial" w:hAnsi="Arial" w:cs="Arial"/>
      <w:noProof/>
      <w:sz w:val="20"/>
      <w:lang w:val="en-US"/>
    </w:rPr>
  </w:style>
  <w:style w:type="character" w:customStyle="1" w:styleId="LCPN-EndNoteBibliographyChar">
    <w:name w:val="LCPN - EndNote Bibliography Char"/>
    <w:basedOn w:val="LCPN-BoxheadingChar"/>
    <w:link w:val="LCPN-EndNoteBibliography"/>
    <w:rsid w:val="000602F2"/>
    <w:rPr>
      <w:rFonts w:ascii="Arial" w:hAnsi="Arial" w:cs="Arial"/>
      <w:b/>
      <w:bCs/>
      <w:noProof/>
      <w:color w:val="3B3B3B" w:themeColor="background2" w:themeShade="BF"/>
      <w:sz w:val="20"/>
      <w:szCs w:val="24"/>
      <w:lang w:val="en-US" w:eastAsia="ko-KR"/>
    </w:rPr>
  </w:style>
  <w:style w:type="paragraph" w:customStyle="1" w:styleId="LCPN-Intensequoteattribution">
    <w:name w:val="LCPN - Intense quote attribution"/>
    <w:basedOn w:val="LCPN-Quoteattribution"/>
    <w:autoRedefine/>
    <w:qFormat/>
    <w:rsid w:val="009151E6"/>
    <w:pPr>
      <w:ind w:right="1021"/>
    </w:pPr>
    <w:rPr>
      <w:rFonts w:cs="Times New Roman (Body CS)"/>
    </w:rPr>
  </w:style>
  <w:style w:type="paragraph" w:customStyle="1" w:styleId="LCPN-Body">
    <w:name w:val="LCPN - Body"/>
    <w:qFormat/>
    <w:rsid w:val="004C13B0"/>
    <w:pPr>
      <w:spacing w:before="120"/>
      <w:jc w:val="both"/>
    </w:pPr>
    <w:rPr>
      <w:rFonts w:ascii="Arial" w:hAnsi="Arial"/>
      <w:color w:val="4F4F4F" w:themeColor="background2"/>
      <w:sz w:val="24"/>
    </w:rPr>
  </w:style>
  <w:style w:type="numbering" w:customStyle="1" w:styleId="CurrentList1">
    <w:name w:val="Current List1"/>
    <w:uiPriority w:val="99"/>
    <w:rsid w:val="00211439"/>
    <w:pPr>
      <w:numPr>
        <w:numId w:val="5"/>
      </w:numPr>
    </w:pPr>
  </w:style>
  <w:style w:type="paragraph" w:customStyle="1" w:styleId="LCPN-Heading2unumbered">
    <w:name w:val="LCPN - Heading 2 unumbered"/>
    <w:basedOn w:val="Heading2"/>
    <w:qFormat/>
    <w:rsid w:val="00A77C27"/>
    <w:pPr>
      <w:numPr>
        <w:ilvl w:val="0"/>
        <w:numId w:val="0"/>
      </w:numPr>
    </w:pPr>
  </w:style>
  <w:style w:type="numbering" w:customStyle="1" w:styleId="CurrentList2">
    <w:name w:val="Current List2"/>
    <w:uiPriority w:val="99"/>
    <w:rsid w:val="008F5D0D"/>
    <w:pPr>
      <w:numPr>
        <w:numId w:val="8"/>
      </w:numPr>
    </w:pPr>
  </w:style>
  <w:style w:type="character" w:styleId="CommentReference">
    <w:name w:val="annotation reference"/>
    <w:basedOn w:val="DefaultParagraphFont"/>
    <w:uiPriority w:val="99"/>
    <w:semiHidden/>
    <w:unhideWhenUsed/>
    <w:locked/>
    <w:rsid w:val="009F6968"/>
    <w:rPr>
      <w:rFonts w:asciiTheme="minorHAnsi" w:hAnsiTheme="minorHAnsi"/>
      <w:sz w:val="16"/>
      <w:szCs w:val="16"/>
    </w:rPr>
  </w:style>
  <w:style w:type="paragraph" w:styleId="CommentText">
    <w:name w:val="annotation text"/>
    <w:basedOn w:val="Normal"/>
    <w:link w:val="CommentTextChar"/>
    <w:uiPriority w:val="99"/>
    <w:unhideWhenUsed/>
    <w:locked/>
    <w:rsid w:val="009F6968"/>
    <w:rPr>
      <w:sz w:val="20"/>
      <w:szCs w:val="20"/>
    </w:rPr>
  </w:style>
  <w:style w:type="character" w:customStyle="1" w:styleId="CommentTextChar">
    <w:name w:val="Comment Text Char"/>
    <w:basedOn w:val="DefaultParagraphFont"/>
    <w:link w:val="CommentText"/>
    <w:uiPriority w:val="99"/>
    <w:rsid w:val="009F6968"/>
    <w:rPr>
      <w:rFonts w:ascii="Be Vietnam Pro Light" w:hAnsi="Be Vietnam Pro Light"/>
      <w:color w:val="008B7F"/>
      <w:sz w:val="20"/>
      <w:szCs w:val="20"/>
    </w:rPr>
  </w:style>
  <w:style w:type="paragraph" w:styleId="CommentSubject">
    <w:name w:val="annotation subject"/>
    <w:basedOn w:val="CommentText"/>
    <w:next w:val="CommentText"/>
    <w:link w:val="CommentSubjectChar"/>
    <w:uiPriority w:val="99"/>
    <w:semiHidden/>
    <w:unhideWhenUsed/>
    <w:locked/>
    <w:rsid w:val="009F6968"/>
    <w:rPr>
      <w:b/>
      <w:bCs/>
    </w:rPr>
  </w:style>
  <w:style w:type="character" w:customStyle="1" w:styleId="CommentSubjectChar">
    <w:name w:val="Comment Subject Char"/>
    <w:basedOn w:val="CommentTextChar"/>
    <w:link w:val="CommentSubject"/>
    <w:uiPriority w:val="99"/>
    <w:semiHidden/>
    <w:rsid w:val="009F6968"/>
    <w:rPr>
      <w:rFonts w:ascii="Be Vietnam Pro Light" w:hAnsi="Be Vietnam Pro Light"/>
      <w:b/>
      <w:bCs/>
      <w:color w:val="008B7F"/>
      <w:sz w:val="20"/>
      <w:szCs w:val="20"/>
    </w:rPr>
  </w:style>
  <w:style w:type="paragraph" w:customStyle="1" w:styleId="LCPN-Coversubtitle">
    <w:name w:val="LCPN - Cover subtitle"/>
    <w:basedOn w:val="Normal"/>
    <w:qFormat/>
    <w:rsid w:val="009151E6"/>
    <w:pPr>
      <w:ind w:left="-426"/>
    </w:pPr>
    <w:rPr>
      <w:rFonts w:ascii="Arial" w:hAnsi="Arial"/>
    </w:rPr>
  </w:style>
  <w:style w:type="paragraph" w:customStyle="1" w:styleId="LCPN-Reporttitle">
    <w:name w:val="LCPN - Report title"/>
    <w:basedOn w:val="Title"/>
    <w:qFormat/>
    <w:rsid w:val="009151E6"/>
    <w:pPr>
      <w:framePr w:wrap="auto" w:vAnchor="margin" w:yAlign="inline"/>
      <w:ind w:left="-426"/>
    </w:pPr>
    <w:rPr>
      <w:rFonts w:asciiTheme="majorHAnsi" w:hAnsiTheme="majorHAnsi"/>
    </w:rPr>
  </w:style>
  <w:style w:type="paragraph" w:styleId="FootnoteText">
    <w:name w:val="footnote text"/>
    <w:basedOn w:val="Normal"/>
    <w:link w:val="FootnoteTextChar"/>
    <w:uiPriority w:val="99"/>
    <w:semiHidden/>
    <w:unhideWhenUsed/>
    <w:locked/>
    <w:rsid w:val="00AB5EFF"/>
    <w:pPr>
      <w:spacing w:before="120" w:after="0"/>
    </w:pPr>
    <w:rPr>
      <w:sz w:val="20"/>
      <w:szCs w:val="20"/>
    </w:rPr>
  </w:style>
  <w:style w:type="character" w:customStyle="1" w:styleId="FootnoteTextChar">
    <w:name w:val="Footnote Text Char"/>
    <w:basedOn w:val="DefaultParagraphFont"/>
    <w:link w:val="FootnoteText"/>
    <w:uiPriority w:val="99"/>
    <w:semiHidden/>
    <w:rsid w:val="00AB5EFF"/>
    <w:rPr>
      <w:rFonts w:asciiTheme="minorHAnsi" w:hAnsiTheme="minorHAnsi"/>
      <w:color w:val="3B3B3B" w:themeColor="background2" w:themeShade="BF"/>
      <w:sz w:val="20"/>
      <w:szCs w:val="20"/>
    </w:rPr>
  </w:style>
  <w:style w:type="character" w:styleId="FootnoteReference">
    <w:name w:val="footnote reference"/>
    <w:basedOn w:val="DefaultParagraphFont"/>
    <w:uiPriority w:val="99"/>
    <w:semiHidden/>
    <w:unhideWhenUsed/>
    <w:locked/>
    <w:rsid w:val="009151E6"/>
    <w:rPr>
      <w:rFonts w:asciiTheme="minorHAnsi" w:hAnsiTheme="minorHAnsi"/>
      <w:sz w:val="24"/>
      <w:vertAlign w:val="superscript"/>
    </w:rPr>
  </w:style>
  <w:style w:type="paragraph" w:styleId="EndnoteText">
    <w:name w:val="endnote text"/>
    <w:basedOn w:val="Normal"/>
    <w:link w:val="EndnoteTextChar"/>
    <w:uiPriority w:val="99"/>
    <w:semiHidden/>
    <w:unhideWhenUsed/>
    <w:rsid w:val="00AB5EFF"/>
    <w:pPr>
      <w:spacing w:before="0" w:after="0"/>
    </w:pPr>
    <w:rPr>
      <w:sz w:val="20"/>
      <w:szCs w:val="20"/>
    </w:rPr>
  </w:style>
  <w:style w:type="character" w:customStyle="1" w:styleId="EndnoteTextChar">
    <w:name w:val="Endnote Text Char"/>
    <w:basedOn w:val="DefaultParagraphFont"/>
    <w:link w:val="EndnoteText"/>
    <w:uiPriority w:val="99"/>
    <w:semiHidden/>
    <w:rsid w:val="00AB5EFF"/>
    <w:rPr>
      <w:rFonts w:asciiTheme="minorHAnsi" w:hAnsiTheme="minorHAnsi"/>
      <w:color w:val="3B3B3B" w:themeColor="background2" w:themeShade="BF"/>
      <w:sz w:val="20"/>
      <w:szCs w:val="20"/>
    </w:rPr>
  </w:style>
  <w:style w:type="character" w:styleId="EndnoteReference">
    <w:name w:val="endnote reference"/>
    <w:basedOn w:val="DefaultParagraphFont"/>
    <w:uiPriority w:val="99"/>
    <w:semiHidden/>
    <w:unhideWhenUsed/>
    <w:rsid w:val="009151E6"/>
    <w:rPr>
      <w:rFonts w:asciiTheme="minorHAnsi" w:hAnsiTheme="minorHAnsi"/>
      <w:sz w:val="24"/>
      <w:vertAlign w:val="superscript"/>
    </w:rPr>
  </w:style>
  <w:style w:type="character" w:customStyle="1" w:styleId="TOC1Char">
    <w:name w:val="TOC 1 Char"/>
    <w:aliases w:val="LCPN - TOC 1 Char"/>
    <w:basedOn w:val="DefaultParagraphFont"/>
    <w:link w:val="TOC1"/>
    <w:uiPriority w:val="39"/>
    <w:rsid w:val="002932BB"/>
    <w:rPr>
      <w:noProof/>
      <w:color w:val="155181"/>
      <w:sz w:val="28"/>
    </w:rPr>
  </w:style>
  <w:style w:type="paragraph" w:customStyle="1" w:styleId="LCPN-Tablebullet">
    <w:name w:val="LCPN - Table bullet"/>
    <w:basedOn w:val="LCPN-Bullet1"/>
    <w:qFormat/>
    <w:rsid w:val="00DE66BE"/>
    <w:pPr>
      <w:spacing w:before="60"/>
    </w:pPr>
    <w:rPr>
      <w:sz w:val="20"/>
      <w:szCs w:val="18"/>
    </w:rPr>
  </w:style>
  <w:style w:type="paragraph" w:customStyle="1" w:styleId="LCPN-Tablebullet2">
    <w:name w:val="LCPN - Table bullet 2"/>
    <w:basedOn w:val="LCPN-Bullet20"/>
    <w:qFormat/>
    <w:rsid w:val="00347D85"/>
    <w:pPr>
      <w:spacing w:before="60"/>
      <w:ind w:left="567" w:hanging="283"/>
    </w:pPr>
    <w:rPr>
      <w:sz w:val="20"/>
      <w:szCs w:val="18"/>
    </w:rPr>
  </w:style>
  <w:style w:type="paragraph" w:customStyle="1" w:styleId="LCPN-Authornames">
    <w:name w:val="LCPN - Author names"/>
    <w:basedOn w:val="LCPN-Coversubtitle"/>
    <w:qFormat/>
    <w:rsid w:val="00A21CBC"/>
    <w:rPr>
      <w:b/>
      <w:color w:val="3C3C3C" w:themeColor="text2" w:themeShade="40"/>
    </w:rPr>
  </w:style>
  <w:style w:type="table" w:customStyle="1" w:styleId="LCPN-Table">
    <w:name w:val="LCPN - Table"/>
    <w:basedOn w:val="TableNormal"/>
    <w:uiPriority w:val="99"/>
    <w:rsid w:val="00EC45F8"/>
    <w:pPr>
      <w:spacing w:after="0" w:line="240" w:lineRule="auto"/>
      <w:ind w:left="284" w:right="284"/>
      <w:mirrorIndents/>
    </w:pPr>
    <w:rPr>
      <w:rFonts w:cs="Times New Roman (Body CS)"/>
      <w:sz w:val="20"/>
    </w:rPr>
    <w:tblPr>
      <w:tblBorders>
        <w:top w:val="single" w:sz="4" w:space="0" w:color="009CA6" w:themeColor="accent1"/>
        <w:left w:val="single" w:sz="4" w:space="0" w:color="009CA6" w:themeColor="accent1"/>
        <w:bottom w:val="single" w:sz="4" w:space="0" w:color="009CA6" w:themeColor="accent1"/>
        <w:right w:val="single" w:sz="4" w:space="0" w:color="009CA6" w:themeColor="accent1"/>
        <w:insideH w:val="single" w:sz="4" w:space="0" w:color="009CA6" w:themeColor="accent1"/>
        <w:insideV w:val="single" w:sz="4" w:space="0" w:color="009CA6" w:themeColor="accent1"/>
      </w:tblBorders>
    </w:tblPr>
    <w:tcPr>
      <w:shd w:val="clear" w:color="auto" w:fill="auto"/>
      <w:vAlign w:val="center"/>
    </w:tcPr>
    <w:tblStylePr w:type="firstRow">
      <w:pPr>
        <w:jc w:val="left"/>
      </w:pPr>
      <w:tblPr/>
      <w:tcPr>
        <w:shd w:val="clear" w:color="auto" w:fill="009CA6" w:themeFill="accent1"/>
      </w:tcPr>
    </w:tblStylePr>
    <w:tblStylePr w:type="nwCell">
      <w:tblPr/>
      <w:tcPr>
        <w:shd w:val="clear" w:color="auto" w:fill="009CA6" w:themeFill="accent1"/>
      </w:tcPr>
    </w:tblStylePr>
  </w:style>
  <w:style w:type="paragraph" w:customStyle="1" w:styleId="LCPN-Disclaimertext">
    <w:name w:val="LCPN - Disclaimer text"/>
    <w:basedOn w:val="Normal"/>
    <w:qFormat/>
    <w:rsid w:val="00FF04D0"/>
    <w:pPr>
      <w:spacing w:line="360" w:lineRule="auto"/>
      <w:jc w:val="left"/>
    </w:pPr>
    <w:rPr>
      <w:color w:val="959595" w:themeColor="background2" w:themeTint="99"/>
      <w:sz w:val="20"/>
      <w:szCs w:val="18"/>
    </w:rPr>
  </w:style>
  <w:style w:type="numbering" w:customStyle="1" w:styleId="LCPN-Bullet3">
    <w:name w:val="LCPN - Bullet 3"/>
    <w:uiPriority w:val="99"/>
    <w:rsid w:val="00580A7E"/>
    <w:pPr>
      <w:numPr>
        <w:numId w:val="9"/>
      </w:numPr>
    </w:pPr>
  </w:style>
  <w:style w:type="paragraph" w:styleId="ListParagraph">
    <w:name w:val="List Paragraph"/>
    <w:basedOn w:val="Normal"/>
    <w:uiPriority w:val="34"/>
    <w:locked/>
    <w:rsid w:val="0058452B"/>
    <w:pPr>
      <w:ind w:left="720"/>
      <w:contextualSpacing/>
    </w:pPr>
  </w:style>
  <w:style w:type="paragraph" w:customStyle="1" w:styleId="LCPN-Bullet30">
    <w:name w:val="LCPN - Bullet 3.0"/>
    <w:qFormat/>
    <w:rsid w:val="0058452B"/>
    <w:pPr>
      <w:numPr>
        <w:numId w:val="10"/>
      </w:numPr>
    </w:pPr>
    <w:rPr>
      <w:color w:val="3B3B3B" w:themeColor="background2" w:themeShade="BF"/>
      <w:sz w:val="24"/>
    </w:rPr>
  </w:style>
  <w:style w:type="table" w:customStyle="1" w:styleId="LCPN-Strokebox1">
    <w:name w:val="LCPN - Stroke box1"/>
    <w:basedOn w:val="TableNormal"/>
    <w:uiPriority w:val="99"/>
    <w:rsid w:val="00AE1858"/>
    <w:pPr>
      <w:spacing w:after="0" w:line="240" w:lineRule="auto"/>
    </w:pPr>
    <w:rPr>
      <w:rFonts w:ascii="Arial" w:eastAsia="Arial" w:hAnsi="Arial" w:cs="Arial"/>
      <w:color w:val="4F4F4F" w:themeColor="background2"/>
    </w:rPr>
    <w:tblPr>
      <w:tblCellSpacing w:w="28" w:type="dxa"/>
      <w:tblInd w:w="0" w:type="nil"/>
      <w:tblBorders>
        <w:top w:val="single" w:sz="8" w:space="0" w:color="008B7F"/>
        <w:left w:val="single" w:sz="8" w:space="0" w:color="008B7F"/>
        <w:bottom w:val="single" w:sz="8" w:space="0" w:color="008B7F"/>
        <w:right w:val="single" w:sz="8" w:space="0" w:color="008B7F"/>
      </w:tblBorders>
      <w:tblCellMar>
        <w:top w:w="255" w:type="dxa"/>
        <w:left w:w="255" w:type="dxa"/>
        <w:bottom w:w="255" w:type="dxa"/>
        <w:right w:w="255" w:type="dxa"/>
      </w:tblCellMar>
    </w:tblPr>
    <w:trPr>
      <w:tblCellSpacing w:w="28" w:type="dxa"/>
    </w:trPr>
  </w:style>
  <w:style w:type="paragraph" w:styleId="Revision">
    <w:name w:val="Revision"/>
    <w:hidden/>
    <w:uiPriority w:val="99"/>
    <w:semiHidden/>
    <w:rsid w:val="00603DE2"/>
    <w:pPr>
      <w:spacing w:after="0" w:line="240" w:lineRule="auto"/>
    </w:pPr>
    <w:rPr>
      <w:color w:val="3B3B3B" w:themeColor="background2" w:themeShade="BF"/>
      <w:sz w:val="24"/>
    </w:rPr>
  </w:style>
  <w:style w:type="character" w:styleId="UnresolvedMention">
    <w:name w:val="Unresolved Mention"/>
    <w:basedOn w:val="DefaultParagraphFont"/>
    <w:uiPriority w:val="99"/>
    <w:semiHidden/>
    <w:unhideWhenUsed/>
    <w:locked/>
    <w:rsid w:val="002D74CB"/>
    <w:rPr>
      <w:color w:val="605E5C"/>
      <w:shd w:val="clear" w:color="auto" w:fill="E1DFDD"/>
    </w:rPr>
  </w:style>
  <w:style w:type="paragraph" w:customStyle="1" w:styleId="Bullet1">
    <w:name w:val="Bullet 1"/>
    <w:basedOn w:val="Normal"/>
    <w:link w:val="Bullet1Char"/>
    <w:qFormat/>
    <w:rsid w:val="007316C3"/>
    <w:pPr>
      <w:numPr>
        <w:numId w:val="11"/>
      </w:numPr>
      <w:spacing w:after="60"/>
    </w:pPr>
    <w:rPr>
      <w:color w:val="4F4F4F" w:themeColor="background2"/>
    </w:rPr>
  </w:style>
  <w:style w:type="character" w:customStyle="1" w:styleId="Bullet1Char">
    <w:name w:val="Bullet 1 Char"/>
    <w:basedOn w:val="DefaultParagraphFont"/>
    <w:link w:val="Bullet1"/>
    <w:rsid w:val="007316C3"/>
    <w:rPr>
      <w:color w:val="4F4F4F" w:themeColor="background2"/>
      <w:sz w:val="24"/>
    </w:rPr>
  </w:style>
  <w:style w:type="paragraph" w:customStyle="1" w:styleId="Bullet3">
    <w:name w:val="Bullet 3"/>
    <w:basedOn w:val="Normal"/>
    <w:qFormat/>
    <w:rsid w:val="007316C3"/>
    <w:pPr>
      <w:numPr>
        <w:numId w:val="12"/>
      </w:numPr>
      <w:spacing w:after="60"/>
      <w:ind w:left="1418" w:hanging="284"/>
    </w:pPr>
    <w:rPr>
      <w:color w:val="4F4F4F" w:themeColor="background2"/>
      <w:szCs w:val="24"/>
    </w:rPr>
  </w:style>
  <w:style w:type="character" w:styleId="FollowedHyperlink">
    <w:name w:val="FollowedHyperlink"/>
    <w:basedOn w:val="DefaultParagraphFont"/>
    <w:uiPriority w:val="99"/>
    <w:semiHidden/>
    <w:unhideWhenUsed/>
    <w:locked/>
    <w:rsid w:val="00620556"/>
    <w:rPr>
      <w:color w:val="6AC1B8" w:themeColor="followedHyperlink"/>
      <w:u w:val="single"/>
    </w:rPr>
  </w:style>
  <w:style w:type="paragraph" w:customStyle="1" w:styleId="Bullet2">
    <w:name w:val="Bullet 2"/>
    <w:basedOn w:val="Normal"/>
    <w:qFormat/>
    <w:rsid w:val="008813D3"/>
    <w:pPr>
      <w:numPr>
        <w:numId w:val="13"/>
      </w:numPr>
      <w:spacing w:after="60"/>
      <w:ind w:left="1135" w:hanging="284"/>
    </w:pPr>
    <w:rPr>
      <w:color w:val="4F4F4F" w:themeColor="background2"/>
      <w:szCs w:val="24"/>
    </w:rPr>
  </w:style>
  <w:style w:type="paragraph" w:customStyle="1" w:styleId="Tablebullet210pt">
    <w:name w:val="Table bullet 2 10pt"/>
    <w:basedOn w:val="Bullet2"/>
    <w:qFormat/>
    <w:rsid w:val="008813D3"/>
    <w:pPr>
      <w:ind w:left="1543" w:hanging="360"/>
      <w:jc w:val="left"/>
    </w:pPr>
    <w:rPr>
      <w:sz w:val="20"/>
    </w:rPr>
  </w:style>
  <w:style w:type="paragraph" w:customStyle="1" w:styleId="Tablebullet10pt">
    <w:name w:val="Table bullet 10pt"/>
    <w:basedOn w:val="Bullet1"/>
    <w:qFormat/>
    <w:rsid w:val="008813D3"/>
    <w:pPr>
      <w:numPr>
        <w:numId w:val="0"/>
      </w:numPr>
      <w:ind w:left="432" w:hanging="432"/>
      <w:jc w:val="left"/>
    </w:pPr>
    <w:rPr>
      <w:sz w:val="20"/>
    </w:rPr>
  </w:style>
  <w:style w:type="paragraph" w:customStyle="1" w:styleId="LCPN-heading4unnumbered0">
    <w:name w:val="LCPN - heading 4 unnumbered"/>
    <w:basedOn w:val="Normal"/>
    <w:qFormat/>
    <w:rsid w:val="00CD2AD0"/>
    <w:pPr>
      <w:keepNext/>
      <w:keepLines/>
      <w:spacing w:before="360" w:after="240" w:line="360" w:lineRule="auto"/>
      <w:jc w:val="left"/>
      <w:outlineLvl w:val="3"/>
    </w:pPr>
    <w:rPr>
      <w:rFonts w:ascii="Arial" w:eastAsiaTheme="majorEastAsia" w:hAnsi="Arial" w:cstheme="majorBidi"/>
      <w:b/>
      <w:iCs/>
      <w:color w:val="155181"/>
    </w:rPr>
  </w:style>
  <w:style w:type="paragraph" w:customStyle="1" w:styleId="Body">
    <w:name w:val="Body"/>
    <w:basedOn w:val="Normal"/>
    <w:link w:val="BodyChar"/>
    <w:qFormat/>
    <w:rsid w:val="0017415B"/>
    <w:rPr>
      <w:color w:val="4F4F4F" w:themeColor="background2"/>
      <w:szCs w:val="24"/>
    </w:rPr>
  </w:style>
  <w:style w:type="character" w:customStyle="1" w:styleId="BodyChar">
    <w:name w:val="Body Char"/>
    <w:basedOn w:val="DefaultParagraphFont"/>
    <w:link w:val="Body"/>
    <w:locked/>
    <w:rsid w:val="0017415B"/>
    <w:rPr>
      <w:color w:val="4F4F4F" w:themeColor="background2"/>
      <w:sz w:val="24"/>
      <w:szCs w:val="24"/>
    </w:rPr>
  </w:style>
  <w:style w:type="table" w:customStyle="1" w:styleId="TableGrid1">
    <w:name w:val="Table Grid1"/>
    <w:basedOn w:val="TableNormal"/>
    <w:next w:val="TableGrid"/>
    <w:uiPriority w:val="39"/>
    <w:rsid w:val="00175073"/>
    <w:pPr>
      <w:spacing w:after="0" w:line="240" w:lineRule="auto"/>
    </w:pPr>
    <w:rPr>
      <w:rFonts w:ascii="Arial" w:eastAsia="Arial" w:hAnsi="Arial" w:cs="Arial"/>
      <w:color w:val="4F4F4F" w:themeColor="background2"/>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CPN-Strokebox2">
    <w:name w:val="LCPN - Stroke box2"/>
    <w:basedOn w:val="TableNormal"/>
    <w:uiPriority w:val="99"/>
    <w:rsid w:val="00175073"/>
    <w:pPr>
      <w:spacing w:after="0" w:line="240" w:lineRule="auto"/>
    </w:pPr>
    <w:rPr>
      <w:rFonts w:ascii="Arial" w:eastAsia="Arial" w:hAnsi="Arial" w:cs="Arial"/>
      <w:color w:val="4F4F4F" w:themeColor="background2"/>
    </w:rPr>
    <w:tblPr>
      <w:tblCellSpacing w:w="28" w:type="dxa"/>
      <w:tblInd w:w="0" w:type="nil"/>
      <w:tblBorders>
        <w:top w:val="single" w:sz="8" w:space="0" w:color="008B7F"/>
        <w:left w:val="single" w:sz="8" w:space="0" w:color="008B7F"/>
        <w:bottom w:val="single" w:sz="8" w:space="0" w:color="008B7F"/>
        <w:right w:val="single" w:sz="8" w:space="0" w:color="008B7F"/>
      </w:tblBorders>
      <w:tblCellMar>
        <w:top w:w="255" w:type="dxa"/>
        <w:left w:w="255" w:type="dxa"/>
        <w:bottom w:w="255" w:type="dxa"/>
        <w:right w:w="255" w:type="dxa"/>
      </w:tblCellMar>
    </w:tblPr>
    <w:trPr>
      <w:tblCellSpacing w:w="28" w:type="dxa"/>
    </w:trPr>
  </w:style>
  <w:style w:type="table" w:customStyle="1" w:styleId="LCPN-Table1">
    <w:name w:val="LCPN - Table1"/>
    <w:basedOn w:val="TableNormal"/>
    <w:uiPriority w:val="99"/>
    <w:rsid w:val="00175073"/>
    <w:pPr>
      <w:spacing w:after="0" w:line="240" w:lineRule="auto"/>
      <w:ind w:left="284" w:right="284"/>
      <w:mirrorIndents/>
    </w:pPr>
    <w:rPr>
      <w:rFonts w:ascii="Arial" w:eastAsia="Arial" w:hAnsi="Arial" w:cs="Times New Roman (Body CS)"/>
      <w:color w:val="4F4F4F" w:themeColor="background2"/>
      <w:sz w:val="20"/>
    </w:rPr>
    <w:tblPr>
      <w:tblInd w:w="0" w:type="nil"/>
      <w:tblBorders>
        <w:top w:val="single" w:sz="4" w:space="0" w:color="009CA6" w:themeColor="accent1"/>
        <w:left w:val="single" w:sz="4" w:space="0" w:color="009CA6" w:themeColor="accent1"/>
        <w:bottom w:val="single" w:sz="4" w:space="0" w:color="009CA6" w:themeColor="accent1"/>
        <w:right w:val="single" w:sz="4" w:space="0" w:color="009CA6" w:themeColor="accent1"/>
        <w:insideH w:val="single" w:sz="4" w:space="0" w:color="009CA6" w:themeColor="accent1"/>
        <w:insideV w:val="single" w:sz="4" w:space="0" w:color="009CA6" w:themeColor="accent1"/>
      </w:tblBorders>
    </w:tblPr>
    <w:tcPr>
      <w:vAlign w:val="center"/>
    </w:tcPr>
    <w:tblStylePr w:type="firstRow">
      <w:pPr>
        <w:jc w:val="left"/>
      </w:pPr>
      <w:tblPr/>
      <w:tcPr>
        <w:shd w:val="clear" w:color="auto" w:fill="009CA6" w:themeFill="accent1"/>
      </w:tcPr>
    </w:tblStylePr>
    <w:tblStylePr w:type="nwCell">
      <w:tblPr/>
      <w:tcPr>
        <w:shd w:val="clear" w:color="auto" w:fill="009CA6" w:themeFill="accent1"/>
      </w:tcPr>
    </w:tblStylePr>
  </w:style>
  <w:style w:type="paragraph" w:customStyle="1" w:styleId="ccc16d0">
    <w:name w:val="___ccc16d0"/>
    <w:basedOn w:val="Normal"/>
    <w:rsid w:val="00F15089"/>
    <w:pPr>
      <w:spacing w:before="100" w:beforeAutospacing="1" w:after="100" w:afterAutospacing="1"/>
      <w:jc w:val="left"/>
    </w:pPr>
    <w:rPr>
      <w:rFonts w:ascii="Times New Roman" w:eastAsia="Times New Roman" w:hAnsi="Times New Roman" w:cs="Times New Roman"/>
      <w:color w:val="auto"/>
      <w:szCs w:val="24"/>
      <w:lang w:eastAsia="en-GB"/>
    </w:rPr>
  </w:style>
  <w:style w:type="character" w:styleId="Mention">
    <w:name w:val="Mention"/>
    <w:basedOn w:val="DefaultParagraphFont"/>
    <w:uiPriority w:val="99"/>
    <w:unhideWhenUsed/>
    <w:locked/>
    <w:rsid w:val="00551DD2"/>
    <w:rPr>
      <w:color w:val="2B579A"/>
      <w:shd w:val="clear" w:color="auto" w:fill="E1DFDD"/>
    </w:rPr>
  </w:style>
  <w:style w:type="paragraph" w:customStyle="1" w:styleId="StyleLCPN-BodyBold">
    <w:name w:val="Style LCPN - Body + Bold"/>
    <w:basedOn w:val="LCPN-Body"/>
    <w:rsid w:val="000F1D4E"/>
    <w:rPr>
      <w:b/>
      <w:bCs/>
    </w:rPr>
  </w:style>
  <w:style w:type="paragraph" w:customStyle="1" w:styleId="StyleBody11pt">
    <w:name w:val="Style Body + 11 pt"/>
    <w:basedOn w:val="Body"/>
    <w:rsid w:val="005C79C8"/>
    <w:rPr>
      <w:sz w:val="22"/>
    </w:rPr>
  </w:style>
  <w:style w:type="paragraph" w:customStyle="1" w:styleId="EndNoteBibliography">
    <w:name w:val="EndNote Bibliography"/>
    <w:basedOn w:val="Normal"/>
    <w:link w:val="EndNoteBibliographyChar"/>
    <w:rsid w:val="00024E04"/>
    <w:pPr>
      <w:jc w:val="left"/>
    </w:pPr>
    <w:rPr>
      <w:rFonts w:ascii="Arial" w:hAnsi="Arial" w:cs="Arial"/>
      <w:noProof/>
      <w:lang w:val="en-US"/>
    </w:rPr>
  </w:style>
  <w:style w:type="character" w:customStyle="1" w:styleId="EndNoteBibliographyChar">
    <w:name w:val="EndNote Bibliography Char"/>
    <w:basedOn w:val="LCPN-BoxheadingChar"/>
    <w:link w:val="EndNoteBibliography"/>
    <w:rsid w:val="00024E04"/>
    <w:rPr>
      <w:rFonts w:ascii="Arial" w:hAnsi="Arial" w:cs="Arial"/>
      <w:b w:val="0"/>
      <w:bCs w:val="0"/>
      <w:noProof/>
      <w:color w:val="3B3B3B" w:themeColor="background2" w:themeShade="BF"/>
      <w:sz w:val="24"/>
      <w:szCs w:val="24"/>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948257">
      <w:bodyDiv w:val="1"/>
      <w:marLeft w:val="0"/>
      <w:marRight w:val="0"/>
      <w:marTop w:val="0"/>
      <w:marBottom w:val="0"/>
      <w:divBdr>
        <w:top w:val="none" w:sz="0" w:space="0" w:color="auto"/>
        <w:left w:val="none" w:sz="0" w:space="0" w:color="auto"/>
        <w:bottom w:val="none" w:sz="0" w:space="0" w:color="auto"/>
        <w:right w:val="none" w:sz="0" w:space="0" w:color="auto"/>
      </w:divBdr>
    </w:div>
    <w:div w:id="64108433">
      <w:bodyDiv w:val="1"/>
      <w:marLeft w:val="0"/>
      <w:marRight w:val="0"/>
      <w:marTop w:val="0"/>
      <w:marBottom w:val="0"/>
      <w:divBdr>
        <w:top w:val="none" w:sz="0" w:space="0" w:color="auto"/>
        <w:left w:val="none" w:sz="0" w:space="0" w:color="auto"/>
        <w:bottom w:val="none" w:sz="0" w:space="0" w:color="auto"/>
        <w:right w:val="none" w:sz="0" w:space="0" w:color="auto"/>
      </w:divBdr>
    </w:div>
    <w:div w:id="94137094">
      <w:bodyDiv w:val="1"/>
      <w:marLeft w:val="0"/>
      <w:marRight w:val="0"/>
      <w:marTop w:val="0"/>
      <w:marBottom w:val="0"/>
      <w:divBdr>
        <w:top w:val="none" w:sz="0" w:space="0" w:color="auto"/>
        <w:left w:val="none" w:sz="0" w:space="0" w:color="auto"/>
        <w:bottom w:val="none" w:sz="0" w:space="0" w:color="auto"/>
        <w:right w:val="none" w:sz="0" w:space="0" w:color="auto"/>
      </w:divBdr>
    </w:div>
    <w:div w:id="136803995">
      <w:bodyDiv w:val="1"/>
      <w:marLeft w:val="0"/>
      <w:marRight w:val="0"/>
      <w:marTop w:val="0"/>
      <w:marBottom w:val="0"/>
      <w:divBdr>
        <w:top w:val="none" w:sz="0" w:space="0" w:color="auto"/>
        <w:left w:val="none" w:sz="0" w:space="0" w:color="auto"/>
        <w:bottom w:val="none" w:sz="0" w:space="0" w:color="auto"/>
        <w:right w:val="none" w:sz="0" w:space="0" w:color="auto"/>
      </w:divBdr>
    </w:div>
    <w:div w:id="142087141">
      <w:bodyDiv w:val="1"/>
      <w:marLeft w:val="0"/>
      <w:marRight w:val="0"/>
      <w:marTop w:val="0"/>
      <w:marBottom w:val="0"/>
      <w:divBdr>
        <w:top w:val="none" w:sz="0" w:space="0" w:color="auto"/>
        <w:left w:val="none" w:sz="0" w:space="0" w:color="auto"/>
        <w:bottom w:val="none" w:sz="0" w:space="0" w:color="auto"/>
        <w:right w:val="none" w:sz="0" w:space="0" w:color="auto"/>
      </w:divBdr>
    </w:div>
    <w:div w:id="201092258">
      <w:bodyDiv w:val="1"/>
      <w:marLeft w:val="0"/>
      <w:marRight w:val="0"/>
      <w:marTop w:val="0"/>
      <w:marBottom w:val="0"/>
      <w:divBdr>
        <w:top w:val="none" w:sz="0" w:space="0" w:color="auto"/>
        <w:left w:val="none" w:sz="0" w:space="0" w:color="auto"/>
        <w:bottom w:val="none" w:sz="0" w:space="0" w:color="auto"/>
        <w:right w:val="none" w:sz="0" w:space="0" w:color="auto"/>
      </w:divBdr>
    </w:div>
    <w:div w:id="216861418">
      <w:bodyDiv w:val="1"/>
      <w:marLeft w:val="0"/>
      <w:marRight w:val="0"/>
      <w:marTop w:val="0"/>
      <w:marBottom w:val="0"/>
      <w:divBdr>
        <w:top w:val="none" w:sz="0" w:space="0" w:color="auto"/>
        <w:left w:val="none" w:sz="0" w:space="0" w:color="auto"/>
        <w:bottom w:val="none" w:sz="0" w:space="0" w:color="auto"/>
        <w:right w:val="none" w:sz="0" w:space="0" w:color="auto"/>
      </w:divBdr>
    </w:div>
    <w:div w:id="252201334">
      <w:bodyDiv w:val="1"/>
      <w:marLeft w:val="0"/>
      <w:marRight w:val="0"/>
      <w:marTop w:val="0"/>
      <w:marBottom w:val="0"/>
      <w:divBdr>
        <w:top w:val="none" w:sz="0" w:space="0" w:color="auto"/>
        <w:left w:val="none" w:sz="0" w:space="0" w:color="auto"/>
        <w:bottom w:val="none" w:sz="0" w:space="0" w:color="auto"/>
        <w:right w:val="none" w:sz="0" w:space="0" w:color="auto"/>
      </w:divBdr>
    </w:div>
    <w:div w:id="299194433">
      <w:bodyDiv w:val="1"/>
      <w:marLeft w:val="0"/>
      <w:marRight w:val="0"/>
      <w:marTop w:val="0"/>
      <w:marBottom w:val="0"/>
      <w:divBdr>
        <w:top w:val="none" w:sz="0" w:space="0" w:color="auto"/>
        <w:left w:val="none" w:sz="0" w:space="0" w:color="auto"/>
        <w:bottom w:val="none" w:sz="0" w:space="0" w:color="auto"/>
        <w:right w:val="none" w:sz="0" w:space="0" w:color="auto"/>
      </w:divBdr>
    </w:div>
    <w:div w:id="313919454">
      <w:bodyDiv w:val="1"/>
      <w:marLeft w:val="0"/>
      <w:marRight w:val="0"/>
      <w:marTop w:val="0"/>
      <w:marBottom w:val="0"/>
      <w:divBdr>
        <w:top w:val="none" w:sz="0" w:space="0" w:color="auto"/>
        <w:left w:val="none" w:sz="0" w:space="0" w:color="auto"/>
        <w:bottom w:val="none" w:sz="0" w:space="0" w:color="auto"/>
        <w:right w:val="none" w:sz="0" w:space="0" w:color="auto"/>
      </w:divBdr>
    </w:div>
    <w:div w:id="363405850">
      <w:bodyDiv w:val="1"/>
      <w:marLeft w:val="0"/>
      <w:marRight w:val="0"/>
      <w:marTop w:val="0"/>
      <w:marBottom w:val="0"/>
      <w:divBdr>
        <w:top w:val="none" w:sz="0" w:space="0" w:color="auto"/>
        <w:left w:val="none" w:sz="0" w:space="0" w:color="auto"/>
        <w:bottom w:val="none" w:sz="0" w:space="0" w:color="auto"/>
        <w:right w:val="none" w:sz="0" w:space="0" w:color="auto"/>
      </w:divBdr>
    </w:div>
    <w:div w:id="395784610">
      <w:bodyDiv w:val="1"/>
      <w:marLeft w:val="0"/>
      <w:marRight w:val="0"/>
      <w:marTop w:val="0"/>
      <w:marBottom w:val="0"/>
      <w:divBdr>
        <w:top w:val="none" w:sz="0" w:space="0" w:color="auto"/>
        <w:left w:val="none" w:sz="0" w:space="0" w:color="auto"/>
        <w:bottom w:val="none" w:sz="0" w:space="0" w:color="auto"/>
        <w:right w:val="none" w:sz="0" w:space="0" w:color="auto"/>
      </w:divBdr>
    </w:div>
    <w:div w:id="395978799">
      <w:bodyDiv w:val="1"/>
      <w:marLeft w:val="0"/>
      <w:marRight w:val="0"/>
      <w:marTop w:val="0"/>
      <w:marBottom w:val="0"/>
      <w:divBdr>
        <w:top w:val="none" w:sz="0" w:space="0" w:color="auto"/>
        <w:left w:val="none" w:sz="0" w:space="0" w:color="auto"/>
        <w:bottom w:val="none" w:sz="0" w:space="0" w:color="auto"/>
        <w:right w:val="none" w:sz="0" w:space="0" w:color="auto"/>
      </w:divBdr>
    </w:div>
    <w:div w:id="441146564">
      <w:bodyDiv w:val="1"/>
      <w:marLeft w:val="0"/>
      <w:marRight w:val="0"/>
      <w:marTop w:val="0"/>
      <w:marBottom w:val="0"/>
      <w:divBdr>
        <w:top w:val="none" w:sz="0" w:space="0" w:color="auto"/>
        <w:left w:val="none" w:sz="0" w:space="0" w:color="auto"/>
        <w:bottom w:val="none" w:sz="0" w:space="0" w:color="auto"/>
        <w:right w:val="none" w:sz="0" w:space="0" w:color="auto"/>
      </w:divBdr>
    </w:div>
    <w:div w:id="448282246">
      <w:bodyDiv w:val="1"/>
      <w:marLeft w:val="0"/>
      <w:marRight w:val="0"/>
      <w:marTop w:val="0"/>
      <w:marBottom w:val="0"/>
      <w:divBdr>
        <w:top w:val="none" w:sz="0" w:space="0" w:color="auto"/>
        <w:left w:val="none" w:sz="0" w:space="0" w:color="auto"/>
        <w:bottom w:val="none" w:sz="0" w:space="0" w:color="auto"/>
        <w:right w:val="none" w:sz="0" w:space="0" w:color="auto"/>
      </w:divBdr>
    </w:div>
    <w:div w:id="482426627">
      <w:bodyDiv w:val="1"/>
      <w:marLeft w:val="0"/>
      <w:marRight w:val="0"/>
      <w:marTop w:val="0"/>
      <w:marBottom w:val="0"/>
      <w:divBdr>
        <w:top w:val="none" w:sz="0" w:space="0" w:color="auto"/>
        <w:left w:val="none" w:sz="0" w:space="0" w:color="auto"/>
        <w:bottom w:val="none" w:sz="0" w:space="0" w:color="auto"/>
        <w:right w:val="none" w:sz="0" w:space="0" w:color="auto"/>
      </w:divBdr>
    </w:div>
    <w:div w:id="549924588">
      <w:bodyDiv w:val="1"/>
      <w:marLeft w:val="0"/>
      <w:marRight w:val="0"/>
      <w:marTop w:val="0"/>
      <w:marBottom w:val="0"/>
      <w:divBdr>
        <w:top w:val="none" w:sz="0" w:space="0" w:color="auto"/>
        <w:left w:val="none" w:sz="0" w:space="0" w:color="auto"/>
        <w:bottom w:val="none" w:sz="0" w:space="0" w:color="auto"/>
        <w:right w:val="none" w:sz="0" w:space="0" w:color="auto"/>
      </w:divBdr>
    </w:div>
    <w:div w:id="553322336">
      <w:bodyDiv w:val="1"/>
      <w:marLeft w:val="0"/>
      <w:marRight w:val="0"/>
      <w:marTop w:val="0"/>
      <w:marBottom w:val="0"/>
      <w:divBdr>
        <w:top w:val="none" w:sz="0" w:space="0" w:color="auto"/>
        <w:left w:val="none" w:sz="0" w:space="0" w:color="auto"/>
        <w:bottom w:val="none" w:sz="0" w:space="0" w:color="auto"/>
        <w:right w:val="none" w:sz="0" w:space="0" w:color="auto"/>
      </w:divBdr>
    </w:div>
    <w:div w:id="560482733">
      <w:bodyDiv w:val="1"/>
      <w:marLeft w:val="0"/>
      <w:marRight w:val="0"/>
      <w:marTop w:val="0"/>
      <w:marBottom w:val="0"/>
      <w:divBdr>
        <w:top w:val="none" w:sz="0" w:space="0" w:color="auto"/>
        <w:left w:val="none" w:sz="0" w:space="0" w:color="auto"/>
        <w:bottom w:val="none" w:sz="0" w:space="0" w:color="auto"/>
        <w:right w:val="none" w:sz="0" w:space="0" w:color="auto"/>
      </w:divBdr>
    </w:div>
    <w:div w:id="625966035">
      <w:bodyDiv w:val="1"/>
      <w:marLeft w:val="0"/>
      <w:marRight w:val="0"/>
      <w:marTop w:val="0"/>
      <w:marBottom w:val="0"/>
      <w:divBdr>
        <w:top w:val="none" w:sz="0" w:space="0" w:color="auto"/>
        <w:left w:val="none" w:sz="0" w:space="0" w:color="auto"/>
        <w:bottom w:val="none" w:sz="0" w:space="0" w:color="auto"/>
        <w:right w:val="none" w:sz="0" w:space="0" w:color="auto"/>
      </w:divBdr>
    </w:div>
    <w:div w:id="660741671">
      <w:bodyDiv w:val="1"/>
      <w:marLeft w:val="0"/>
      <w:marRight w:val="0"/>
      <w:marTop w:val="0"/>
      <w:marBottom w:val="0"/>
      <w:divBdr>
        <w:top w:val="none" w:sz="0" w:space="0" w:color="auto"/>
        <w:left w:val="none" w:sz="0" w:space="0" w:color="auto"/>
        <w:bottom w:val="none" w:sz="0" w:space="0" w:color="auto"/>
        <w:right w:val="none" w:sz="0" w:space="0" w:color="auto"/>
      </w:divBdr>
    </w:div>
    <w:div w:id="677781001">
      <w:bodyDiv w:val="1"/>
      <w:marLeft w:val="0"/>
      <w:marRight w:val="0"/>
      <w:marTop w:val="0"/>
      <w:marBottom w:val="0"/>
      <w:divBdr>
        <w:top w:val="none" w:sz="0" w:space="0" w:color="auto"/>
        <w:left w:val="none" w:sz="0" w:space="0" w:color="auto"/>
        <w:bottom w:val="none" w:sz="0" w:space="0" w:color="auto"/>
        <w:right w:val="none" w:sz="0" w:space="0" w:color="auto"/>
      </w:divBdr>
    </w:div>
    <w:div w:id="677997467">
      <w:bodyDiv w:val="1"/>
      <w:marLeft w:val="0"/>
      <w:marRight w:val="0"/>
      <w:marTop w:val="0"/>
      <w:marBottom w:val="0"/>
      <w:divBdr>
        <w:top w:val="none" w:sz="0" w:space="0" w:color="auto"/>
        <w:left w:val="none" w:sz="0" w:space="0" w:color="auto"/>
        <w:bottom w:val="none" w:sz="0" w:space="0" w:color="auto"/>
        <w:right w:val="none" w:sz="0" w:space="0" w:color="auto"/>
      </w:divBdr>
    </w:div>
    <w:div w:id="766463796">
      <w:bodyDiv w:val="1"/>
      <w:marLeft w:val="0"/>
      <w:marRight w:val="0"/>
      <w:marTop w:val="0"/>
      <w:marBottom w:val="0"/>
      <w:divBdr>
        <w:top w:val="none" w:sz="0" w:space="0" w:color="auto"/>
        <w:left w:val="none" w:sz="0" w:space="0" w:color="auto"/>
        <w:bottom w:val="none" w:sz="0" w:space="0" w:color="auto"/>
        <w:right w:val="none" w:sz="0" w:space="0" w:color="auto"/>
      </w:divBdr>
    </w:div>
    <w:div w:id="786505156">
      <w:bodyDiv w:val="1"/>
      <w:marLeft w:val="0"/>
      <w:marRight w:val="0"/>
      <w:marTop w:val="0"/>
      <w:marBottom w:val="0"/>
      <w:divBdr>
        <w:top w:val="none" w:sz="0" w:space="0" w:color="auto"/>
        <w:left w:val="none" w:sz="0" w:space="0" w:color="auto"/>
        <w:bottom w:val="none" w:sz="0" w:space="0" w:color="auto"/>
        <w:right w:val="none" w:sz="0" w:space="0" w:color="auto"/>
      </w:divBdr>
    </w:div>
    <w:div w:id="881357444">
      <w:bodyDiv w:val="1"/>
      <w:marLeft w:val="0"/>
      <w:marRight w:val="0"/>
      <w:marTop w:val="0"/>
      <w:marBottom w:val="0"/>
      <w:divBdr>
        <w:top w:val="none" w:sz="0" w:space="0" w:color="auto"/>
        <w:left w:val="none" w:sz="0" w:space="0" w:color="auto"/>
        <w:bottom w:val="none" w:sz="0" w:space="0" w:color="auto"/>
        <w:right w:val="none" w:sz="0" w:space="0" w:color="auto"/>
      </w:divBdr>
    </w:div>
    <w:div w:id="906955869">
      <w:bodyDiv w:val="1"/>
      <w:marLeft w:val="0"/>
      <w:marRight w:val="0"/>
      <w:marTop w:val="0"/>
      <w:marBottom w:val="0"/>
      <w:divBdr>
        <w:top w:val="none" w:sz="0" w:space="0" w:color="auto"/>
        <w:left w:val="none" w:sz="0" w:space="0" w:color="auto"/>
        <w:bottom w:val="none" w:sz="0" w:space="0" w:color="auto"/>
        <w:right w:val="none" w:sz="0" w:space="0" w:color="auto"/>
      </w:divBdr>
    </w:div>
    <w:div w:id="911349918">
      <w:bodyDiv w:val="1"/>
      <w:marLeft w:val="0"/>
      <w:marRight w:val="0"/>
      <w:marTop w:val="0"/>
      <w:marBottom w:val="0"/>
      <w:divBdr>
        <w:top w:val="none" w:sz="0" w:space="0" w:color="auto"/>
        <w:left w:val="none" w:sz="0" w:space="0" w:color="auto"/>
        <w:bottom w:val="none" w:sz="0" w:space="0" w:color="auto"/>
        <w:right w:val="none" w:sz="0" w:space="0" w:color="auto"/>
      </w:divBdr>
    </w:div>
    <w:div w:id="929044658">
      <w:bodyDiv w:val="1"/>
      <w:marLeft w:val="0"/>
      <w:marRight w:val="0"/>
      <w:marTop w:val="0"/>
      <w:marBottom w:val="0"/>
      <w:divBdr>
        <w:top w:val="none" w:sz="0" w:space="0" w:color="auto"/>
        <w:left w:val="none" w:sz="0" w:space="0" w:color="auto"/>
        <w:bottom w:val="none" w:sz="0" w:space="0" w:color="auto"/>
        <w:right w:val="none" w:sz="0" w:space="0" w:color="auto"/>
      </w:divBdr>
    </w:div>
    <w:div w:id="933394177">
      <w:bodyDiv w:val="1"/>
      <w:marLeft w:val="0"/>
      <w:marRight w:val="0"/>
      <w:marTop w:val="0"/>
      <w:marBottom w:val="0"/>
      <w:divBdr>
        <w:top w:val="none" w:sz="0" w:space="0" w:color="auto"/>
        <w:left w:val="none" w:sz="0" w:space="0" w:color="auto"/>
        <w:bottom w:val="none" w:sz="0" w:space="0" w:color="auto"/>
        <w:right w:val="none" w:sz="0" w:space="0" w:color="auto"/>
      </w:divBdr>
    </w:div>
    <w:div w:id="997078410">
      <w:bodyDiv w:val="1"/>
      <w:marLeft w:val="0"/>
      <w:marRight w:val="0"/>
      <w:marTop w:val="0"/>
      <w:marBottom w:val="0"/>
      <w:divBdr>
        <w:top w:val="none" w:sz="0" w:space="0" w:color="auto"/>
        <w:left w:val="none" w:sz="0" w:space="0" w:color="auto"/>
        <w:bottom w:val="none" w:sz="0" w:space="0" w:color="auto"/>
        <w:right w:val="none" w:sz="0" w:space="0" w:color="auto"/>
      </w:divBdr>
    </w:div>
    <w:div w:id="1001664874">
      <w:bodyDiv w:val="1"/>
      <w:marLeft w:val="0"/>
      <w:marRight w:val="0"/>
      <w:marTop w:val="0"/>
      <w:marBottom w:val="0"/>
      <w:divBdr>
        <w:top w:val="none" w:sz="0" w:space="0" w:color="auto"/>
        <w:left w:val="none" w:sz="0" w:space="0" w:color="auto"/>
        <w:bottom w:val="none" w:sz="0" w:space="0" w:color="auto"/>
        <w:right w:val="none" w:sz="0" w:space="0" w:color="auto"/>
      </w:divBdr>
    </w:div>
    <w:div w:id="1194877946">
      <w:bodyDiv w:val="1"/>
      <w:marLeft w:val="0"/>
      <w:marRight w:val="0"/>
      <w:marTop w:val="0"/>
      <w:marBottom w:val="0"/>
      <w:divBdr>
        <w:top w:val="none" w:sz="0" w:space="0" w:color="auto"/>
        <w:left w:val="none" w:sz="0" w:space="0" w:color="auto"/>
        <w:bottom w:val="none" w:sz="0" w:space="0" w:color="auto"/>
        <w:right w:val="none" w:sz="0" w:space="0" w:color="auto"/>
      </w:divBdr>
    </w:div>
    <w:div w:id="1200163144">
      <w:bodyDiv w:val="1"/>
      <w:marLeft w:val="0"/>
      <w:marRight w:val="0"/>
      <w:marTop w:val="0"/>
      <w:marBottom w:val="0"/>
      <w:divBdr>
        <w:top w:val="none" w:sz="0" w:space="0" w:color="auto"/>
        <w:left w:val="none" w:sz="0" w:space="0" w:color="auto"/>
        <w:bottom w:val="none" w:sz="0" w:space="0" w:color="auto"/>
        <w:right w:val="none" w:sz="0" w:space="0" w:color="auto"/>
      </w:divBdr>
    </w:div>
    <w:div w:id="1282802082">
      <w:bodyDiv w:val="1"/>
      <w:marLeft w:val="0"/>
      <w:marRight w:val="0"/>
      <w:marTop w:val="0"/>
      <w:marBottom w:val="0"/>
      <w:divBdr>
        <w:top w:val="none" w:sz="0" w:space="0" w:color="auto"/>
        <w:left w:val="none" w:sz="0" w:space="0" w:color="auto"/>
        <w:bottom w:val="none" w:sz="0" w:space="0" w:color="auto"/>
        <w:right w:val="none" w:sz="0" w:space="0" w:color="auto"/>
      </w:divBdr>
    </w:div>
    <w:div w:id="1342003405">
      <w:bodyDiv w:val="1"/>
      <w:marLeft w:val="0"/>
      <w:marRight w:val="0"/>
      <w:marTop w:val="0"/>
      <w:marBottom w:val="0"/>
      <w:divBdr>
        <w:top w:val="none" w:sz="0" w:space="0" w:color="auto"/>
        <w:left w:val="none" w:sz="0" w:space="0" w:color="auto"/>
        <w:bottom w:val="none" w:sz="0" w:space="0" w:color="auto"/>
        <w:right w:val="none" w:sz="0" w:space="0" w:color="auto"/>
      </w:divBdr>
    </w:div>
    <w:div w:id="1395857586">
      <w:bodyDiv w:val="1"/>
      <w:marLeft w:val="0"/>
      <w:marRight w:val="0"/>
      <w:marTop w:val="0"/>
      <w:marBottom w:val="0"/>
      <w:divBdr>
        <w:top w:val="none" w:sz="0" w:space="0" w:color="auto"/>
        <w:left w:val="none" w:sz="0" w:space="0" w:color="auto"/>
        <w:bottom w:val="none" w:sz="0" w:space="0" w:color="auto"/>
        <w:right w:val="none" w:sz="0" w:space="0" w:color="auto"/>
      </w:divBdr>
    </w:div>
    <w:div w:id="1415971263">
      <w:bodyDiv w:val="1"/>
      <w:marLeft w:val="0"/>
      <w:marRight w:val="0"/>
      <w:marTop w:val="0"/>
      <w:marBottom w:val="0"/>
      <w:divBdr>
        <w:top w:val="none" w:sz="0" w:space="0" w:color="auto"/>
        <w:left w:val="none" w:sz="0" w:space="0" w:color="auto"/>
        <w:bottom w:val="none" w:sz="0" w:space="0" w:color="auto"/>
        <w:right w:val="none" w:sz="0" w:space="0" w:color="auto"/>
      </w:divBdr>
    </w:div>
    <w:div w:id="1483810292">
      <w:bodyDiv w:val="1"/>
      <w:marLeft w:val="0"/>
      <w:marRight w:val="0"/>
      <w:marTop w:val="0"/>
      <w:marBottom w:val="0"/>
      <w:divBdr>
        <w:top w:val="none" w:sz="0" w:space="0" w:color="auto"/>
        <w:left w:val="none" w:sz="0" w:space="0" w:color="auto"/>
        <w:bottom w:val="none" w:sz="0" w:space="0" w:color="auto"/>
        <w:right w:val="none" w:sz="0" w:space="0" w:color="auto"/>
      </w:divBdr>
    </w:div>
    <w:div w:id="1611084385">
      <w:bodyDiv w:val="1"/>
      <w:marLeft w:val="0"/>
      <w:marRight w:val="0"/>
      <w:marTop w:val="0"/>
      <w:marBottom w:val="0"/>
      <w:divBdr>
        <w:top w:val="none" w:sz="0" w:space="0" w:color="auto"/>
        <w:left w:val="none" w:sz="0" w:space="0" w:color="auto"/>
        <w:bottom w:val="none" w:sz="0" w:space="0" w:color="auto"/>
        <w:right w:val="none" w:sz="0" w:space="0" w:color="auto"/>
      </w:divBdr>
    </w:div>
    <w:div w:id="1627925418">
      <w:bodyDiv w:val="1"/>
      <w:marLeft w:val="0"/>
      <w:marRight w:val="0"/>
      <w:marTop w:val="0"/>
      <w:marBottom w:val="0"/>
      <w:divBdr>
        <w:top w:val="none" w:sz="0" w:space="0" w:color="auto"/>
        <w:left w:val="none" w:sz="0" w:space="0" w:color="auto"/>
        <w:bottom w:val="none" w:sz="0" w:space="0" w:color="auto"/>
        <w:right w:val="none" w:sz="0" w:space="0" w:color="auto"/>
      </w:divBdr>
    </w:div>
    <w:div w:id="1667245168">
      <w:bodyDiv w:val="1"/>
      <w:marLeft w:val="0"/>
      <w:marRight w:val="0"/>
      <w:marTop w:val="0"/>
      <w:marBottom w:val="0"/>
      <w:divBdr>
        <w:top w:val="none" w:sz="0" w:space="0" w:color="auto"/>
        <w:left w:val="none" w:sz="0" w:space="0" w:color="auto"/>
        <w:bottom w:val="none" w:sz="0" w:space="0" w:color="auto"/>
        <w:right w:val="none" w:sz="0" w:space="0" w:color="auto"/>
      </w:divBdr>
    </w:div>
    <w:div w:id="1678193410">
      <w:bodyDiv w:val="1"/>
      <w:marLeft w:val="0"/>
      <w:marRight w:val="0"/>
      <w:marTop w:val="0"/>
      <w:marBottom w:val="0"/>
      <w:divBdr>
        <w:top w:val="none" w:sz="0" w:space="0" w:color="auto"/>
        <w:left w:val="none" w:sz="0" w:space="0" w:color="auto"/>
        <w:bottom w:val="none" w:sz="0" w:space="0" w:color="auto"/>
        <w:right w:val="none" w:sz="0" w:space="0" w:color="auto"/>
      </w:divBdr>
    </w:div>
    <w:div w:id="1714309916">
      <w:bodyDiv w:val="1"/>
      <w:marLeft w:val="0"/>
      <w:marRight w:val="0"/>
      <w:marTop w:val="0"/>
      <w:marBottom w:val="0"/>
      <w:divBdr>
        <w:top w:val="none" w:sz="0" w:space="0" w:color="auto"/>
        <w:left w:val="none" w:sz="0" w:space="0" w:color="auto"/>
        <w:bottom w:val="none" w:sz="0" w:space="0" w:color="auto"/>
        <w:right w:val="none" w:sz="0" w:space="0" w:color="auto"/>
      </w:divBdr>
    </w:div>
    <w:div w:id="1774091204">
      <w:bodyDiv w:val="1"/>
      <w:marLeft w:val="0"/>
      <w:marRight w:val="0"/>
      <w:marTop w:val="0"/>
      <w:marBottom w:val="0"/>
      <w:divBdr>
        <w:top w:val="none" w:sz="0" w:space="0" w:color="auto"/>
        <w:left w:val="none" w:sz="0" w:space="0" w:color="auto"/>
        <w:bottom w:val="none" w:sz="0" w:space="0" w:color="auto"/>
        <w:right w:val="none" w:sz="0" w:space="0" w:color="auto"/>
      </w:divBdr>
    </w:div>
    <w:div w:id="1860198395">
      <w:bodyDiv w:val="1"/>
      <w:marLeft w:val="0"/>
      <w:marRight w:val="0"/>
      <w:marTop w:val="0"/>
      <w:marBottom w:val="0"/>
      <w:divBdr>
        <w:top w:val="none" w:sz="0" w:space="0" w:color="auto"/>
        <w:left w:val="none" w:sz="0" w:space="0" w:color="auto"/>
        <w:bottom w:val="none" w:sz="0" w:space="0" w:color="auto"/>
        <w:right w:val="none" w:sz="0" w:space="0" w:color="auto"/>
      </w:divBdr>
    </w:div>
    <w:div w:id="1902522416">
      <w:bodyDiv w:val="1"/>
      <w:marLeft w:val="0"/>
      <w:marRight w:val="0"/>
      <w:marTop w:val="0"/>
      <w:marBottom w:val="0"/>
      <w:divBdr>
        <w:top w:val="none" w:sz="0" w:space="0" w:color="auto"/>
        <w:left w:val="none" w:sz="0" w:space="0" w:color="auto"/>
        <w:bottom w:val="none" w:sz="0" w:space="0" w:color="auto"/>
        <w:right w:val="none" w:sz="0" w:space="0" w:color="auto"/>
      </w:divBdr>
    </w:div>
    <w:div w:id="1924098429">
      <w:bodyDiv w:val="1"/>
      <w:marLeft w:val="0"/>
      <w:marRight w:val="0"/>
      <w:marTop w:val="0"/>
      <w:marBottom w:val="0"/>
      <w:divBdr>
        <w:top w:val="none" w:sz="0" w:space="0" w:color="auto"/>
        <w:left w:val="none" w:sz="0" w:space="0" w:color="auto"/>
        <w:bottom w:val="none" w:sz="0" w:space="0" w:color="auto"/>
        <w:right w:val="none" w:sz="0" w:space="0" w:color="auto"/>
      </w:divBdr>
    </w:div>
    <w:div w:id="1932857108">
      <w:bodyDiv w:val="1"/>
      <w:marLeft w:val="0"/>
      <w:marRight w:val="0"/>
      <w:marTop w:val="0"/>
      <w:marBottom w:val="0"/>
      <w:divBdr>
        <w:top w:val="none" w:sz="0" w:space="0" w:color="auto"/>
        <w:left w:val="none" w:sz="0" w:space="0" w:color="auto"/>
        <w:bottom w:val="none" w:sz="0" w:space="0" w:color="auto"/>
        <w:right w:val="none" w:sz="0" w:space="0" w:color="auto"/>
      </w:divBdr>
    </w:div>
    <w:div w:id="1962373581">
      <w:bodyDiv w:val="1"/>
      <w:marLeft w:val="0"/>
      <w:marRight w:val="0"/>
      <w:marTop w:val="0"/>
      <w:marBottom w:val="0"/>
      <w:divBdr>
        <w:top w:val="none" w:sz="0" w:space="0" w:color="auto"/>
        <w:left w:val="none" w:sz="0" w:space="0" w:color="auto"/>
        <w:bottom w:val="none" w:sz="0" w:space="0" w:color="auto"/>
        <w:right w:val="none" w:sz="0" w:space="0" w:color="auto"/>
      </w:divBdr>
    </w:div>
    <w:div w:id="1989897269">
      <w:bodyDiv w:val="1"/>
      <w:marLeft w:val="0"/>
      <w:marRight w:val="0"/>
      <w:marTop w:val="0"/>
      <w:marBottom w:val="0"/>
      <w:divBdr>
        <w:top w:val="none" w:sz="0" w:space="0" w:color="auto"/>
        <w:left w:val="none" w:sz="0" w:space="0" w:color="auto"/>
        <w:bottom w:val="none" w:sz="0" w:space="0" w:color="auto"/>
        <w:right w:val="none" w:sz="0" w:space="0" w:color="auto"/>
      </w:divBdr>
    </w:div>
    <w:div w:id="2021815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ungcancerpolicynetwork.com/work/screening-for-lung-cancer/implementation-toolkit/" TargetMode="External"/><Relationship Id="rId18" Type="http://schemas.openxmlformats.org/officeDocument/2006/relationships/hyperlink" Target="https://www.lungcancerpolicynetwork.com/using-the-networks-framework-in-africa/" TargetMode="External"/><Relationship Id="rId26" Type="http://schemas.openxmlformats.org/officeDocument/2006/relationships/hyperlink" Target="https://www.lungcancerpolicynetwork.com/glossary-category/o/" TargetMode="External"/><Relationship Id="rId39" Type="http://schemas.openxmlformats.org/officeDocument/2006/relationships/hyperlink" Target="https://www.lungcancerpolicynetwork.com/app/uploads/Potential-costs-to-consider-for-screening-programmes.pdf" TargetMode="External"/><Relationship Id="rId21" Type="http://schemas.openxmlformats.org/officeDocument/2006/relationships/image" Target="media/image2.png"/><Relationship Id="rId34" Type="http://schemas.openxmlformats.org/officeDocument/2006/relationships/hyperlink" Target="https://www.lungcancerpolicynetwork.com/work/screening-for-lung-cancer/implementation-toolkit/" TargetMode="External"/><Relationship Id="rId42" Type="http://schemas.openxmlformats.org/officeDocument/2006/relationships/hyperlink" Target="https://www.lungcancerpolicynetwork.com/app/uploads/A-framework-to-support-the-implementation-of-LDCT-lung-cancer-screening.docx" TargetMode="External"/><Relationship Id="rId47" Type="http://schemas.openxmlformats.org/officeDocument/2006/relationships/hyperlink" Target="https://youtu.be/JbEjV-pWESA?si=Opnf2IXQxKB_eSDT" TargetMode="External"/><Relationship Id="rId50" Type="http://schemas.openxmlformats.org/officeDocument/2006/relationships/hyperlink" Target="https://www.lungcancerpolicynetwork.com/app/uploads/Templates-for-understanding-populations-at-highest-risk-of-lung-cancer.docx" TargetMode="External"/><Relationship Id="rId55" Type="http://schemas.openxmlformats.org/officeDocument/2006/relationships/hyperlink" Target="https://www.lungcancerpolicynetwork.com/work/screening-for-lung-cancer/implementation-toolkit/" TargetMode="External"/><Relationship Id="rId63" Type="http://schemas.openxmlformats.org/officeDocument/2006/relationships/hyperlink" Target="https://www.lungcancerpolicynetwork.com/work/screening-for-lung-cancer/implementation-toolkit/" TargetMode="External"/><Relationship Id="rId68" Type="http://schemas.openxmlformats.org/officeDocument/2006/relationships/hyperlink" Target="https://www.lungcancerpolicynetwork.com/app/uploads/Example-pathway-for-managing-results-from-LDCT-screening.pdf" TargetMode="External"/><Relationship Id="rId76" Type="http://schemas.openxmlformats.org/officeDocument/2006/relationships/hyperlink" Target="https://www.lungcancerpolicynetwork.com/glossary-category/a/" TargetMode="External"/><Relationship Id="rId84" Type="http://schemas.openxmlformats.org/officeDocument/2006/relationships/hyperlink" Target="https://www.lungcancerpolicynetwork.com/work/screening-for-lung-cancer/implementation-toolkit/" TargetMode="External"/><Relationship Id="rId89" Type="http://schemas.openxmlformats.org/officeDocument/2006/relationships/hyperlink" Target="mailto:networksecretariat@hpolicy.com" TargetMode="External"/><Relationship Id="rId7" Type="http://schemas.openxmlformats.org/officeDocument/2006/relationships/styles" Target="styles.xml"/><Relationship Id="rId71" Type="http://schemas.openxmlformats.org/officeDocument/2006/relationships/hyperlink" Target="https://www.lungcancerpolicynetwork.com/app/uploads/A-framework-to-support-the-implementation-of-LDCT-lung-cancer-screening.docx" TargetMode="External"/><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lungcancerpolicynetwork.com/network-produces-recommendations-for-lung-cancer-screening-in-asia-pacific/" TargetMode="External"/><Relationship Id="rId29" Type="http://schemas.openxmlformats.org/officeDocument/2006/relationships/hyperlink" Target="https://youtu.be/28POe7-_DEY?si=5CjEYeL53VwEPico" TargetMode="External"/><Relationship Id="rId11" Type="http://schemas.openxmlformats.org/officeDocument/2006/relationships/endnotes" Target="endnotes.xml"/><Relationship Id="rId24" Type="http://schemas.openxmlformats.org/officeDocument/2006/relationships/hyperlink" Target="https://www.lungcancerpolicynetwork.com/app/uploads/Screening-implementation-workshop-template-slide-deck" TargetMode="External"/><Relationship Id="rId32" Type="http://schemas.openxmlformats.org/officeDocument/2006/relationships/hyperlink" Target="https://www.lungcancerpolicynetwork.com/app/uploads/Screening-implementation-workshop-template-slide-deck" TargetMode="External"/><Relationship Id="rId37" Type="http://schemas.openxmlformats.org/officeDocument/2006/relationships/image" Target="media/image4.png"/><Relationship Id="rId40" Type="http://schemas.openxmlformats.org/officeDocument/2006/relationships/hyperlink" Target="https://www.lungcancerpolicynetwork.com/app/uploads/Domain-3-Case-study-Australia-Using-an-economic-model-to-assess-cost-effectiveness-and-build-commitment-to-a-national-screening-programme.pdf" TargetMode="External"/><Relationship Id="rId45" Type="http://schemas.openxmlformats.org/officeDocument/2006/relationships/hyperlink" Target="https://www.lungcancerpolicynetwork.com/glossary-category/c/" TargetMode="External"/><Relationship Id="rId53" Type="http://schemas.openxmlformats.org/officeDocument/2006/relationships/hyperlink" Target="https://www.lungcancerpolicynetwork.com/app/uploads/Template-for-tailoring-LDCT-lung-cancer-screening-to-increase-engagement-with-traditionally-underserved.docx" TargetMode="External"/><Relationship Id="rId58" Type="http://schemas.openxmlformats.org/officeDocument/2006/relationships/hyperlink" Target="https://www.lungcancerpolicynetwork.com/glossary-category/p/" TargetMode="External"/><Relationship Id="rId66" Type="http://schemas.openxmlformats.org/officeDocument/2006/relationships/hyperlink" Target="https://youtu.be/YT59ccfbrWg?si=qXkS6IscnCYTE8ED" TargetMode="External"/><Relationship Id="rId74" Type="http://schemas.openxmlformats.org/officeDocument/2006/relationships/hyperlink" Target="https://www.lungcancerpolicynetwork.com/glossary-category/i/" TargetMode="External"/><Relationship Id="rId79" Type="http://schemas.openxmlformats.org/officeDocument/2006/relationships/hyperlink" Target="https://www.lungcancerpolicynetwork.com/work/screening-for-lung-cancer/implementation-toolkit/" TargetMode="External"/><Relationship Id="rId87" Type="http://schemas.openxmlformats.org/officeDocument/2006/relationships/hyperlink" Target="https://www.lungcancerpolicynetwork.com/work/screening-for-lung-cancer/implementation-toolkit/" TargetMode="External"/><Relationship Id="rId5" Type="http://schemas.openxmlformats.org/officeDocument/2006/relationships/customXml" Target="../customXml/item5.xml"/><Relationship Id="rId61" Type="http://schemas.openxmlformats.org/officeDocument/2006/relationships/hyperlink" Target="https://www.lungcancerpolicynetwork.com/work/screening-for-lung-cancer/implementation-toolkit/" TargetMode="External"/><Relationship Id="rId82" Type="http://schemas.openxmlformats.org/officeDocument/2006/relationships/hyperlink" Target="https://www.lungcancerpolicynetwork.com/app/uploads/Types-of-data-and-requirements-for-setting-up-screening-programme.pdf" TargetMode="External"/><Relationship Id="rId90" Type="http://schemas.openxmlformats.org/officeDocument/2006/relationships/header" Target="header1.xml"/><Relationship Id="rId19" Type="http://schemas.openxmlformats.org/officeDocument/2006/relationships/hyperlink" Target="https://www.lungcancerpolicynetwork.com/app/uploads/Screening-implementation-workshop-template-slide-deck" TargetMode="External"/><Relationship Id="rId14" Type="http://schemas.openxmlformats.org/officeDocument/2006/relationships/hyperlink" Target="https://www.lungcancerpolicynetwork.com/app/uploads/A-framework-to-support-implementation-of-LDCT-lung-cancer-screening-research-methodology.pdf" TargetMode="External"/><Relationship Id="rId22" Type="http://schemas.openxmlformats.org/officeDocument/2006/relationships/hyperlink" Target="https://youtu.be/0sW_dcrwoIg?si=eu59AXyv1Bbk9UiV" TargetMode="External"/><Relationship Id="rId27" Type="http://schemas.openxmlformats.org/officeDocument/2006/relationships/hyperlink" Target="https://www.lungcancerpolicynetwork.com/work/screening-for-lung-cancer/implementation-toolkit/" TargetMode="External"/><Relationship Id="rId30" Type="http://schemas.openxmlformats.org/officeDocument/2006/relationships/hyperlink" Target="https://www.lungcancerpolicynetwork.com/app/uploads/Additional-considerations-for-planning-capacity-for-screening.pdf" TargetMode="External"/><Relationship Id="rId35" Type="http://schemas.openxmlformats.org/officeDocument/2006/relationships/hyperlink" Target="https://www.lungcancerpolicynetwork.com/work/screening-for-lung-cancer/implementation-toolkit/" TargetMode="External"/><Relationship Id="rId43" Type="http://schemas.openxmlformats.org/officeDocument/2006/relationships/hyperlink" Target="https://www.lungcancerpolicynetwork.com/work/screening-for-lung-cancer/implementation-toolkit/" TargetMode="External"/><Relationship Id="rId48" Type="http://schemas.openxmlformats.org/officeDocument/2006/relationships/hyperlink" Target="https://www.lungcancerpolicynetwork.com/app/uploads/Selected-risk-prediction-models-used-in-lung-cancer-screening.pdf" TargetMode="External"/><Relationship Id="rId56" Type="http://schemas.openxmlformats.org/officeDocument/2006/relationships/hyperlink" Target="https://www.lungcancerpolicynetwork.com/work/screening-for-lung-cancer/implementation-toolkit/" TargetMode="External"/><Relationship Id="rId64" Type="http://schemas.openxmlformats.org/officeDocument/2006/relationships/hyperlink" Target="https://www.lungcancerpolicynetwork.com/work/screening-for-lung-cancer/implementation-toolkit/" TargetMode="External"/><Relationship Id="rId69" Type="http://schemas.openxmlformats.org/officeDocument/2006/relationships/hyperlink" Target="https://www.lungcancerpolicynetwork.com/app/uploads/Example-pathway-for-managing-results-from-LDCT-screening.pdf" TargetMode="External"/><Relationship Id="rId77" Type="http://schemas.openxmlformats.org/officeDocument/2006/relationships/hyperlink" Target="https://www.lungcancerpolicynetwork.com/glossary-category/p/" TargetMode="External"/><Relationship Id="rId8" Type="http://schemas.openxmlformats.org/officeDocument/2006/relationships/settings" Target="settings.xml"/><Relationship Id="rId51" Type="http://schemas.openxmlformats.org/officeDocument/2006/relationships/hyperlink" Target="https://www.lungcancerpolicynetwork.com/app/uploads/Domain-4-Case-study-England-Maximising-lung-cancer-screening-uptake-across-the-eligible-population.pdf" TargetMode="External"/><Relationship Id="rId72" Type="http://schemas.openxmlformats.org/officeDocument/2006/relationships/hyperlink" Target="https://www.lungcancerpolicynetwork.com/work/screening-for-lung-cancer/implementation-toolkit/" TargetMode="External"/><Relationship Id="rId80" Type="http://schemas.openxmlformats.org/officeDocument/2006/relationships/image" Target="media/image7.png"/><Relationship Id="rId85" Type="http://schemas.openxmlformats.org/officeDocument/2006/relationships/hyperlink" Target="https://www.lungcancerpolicynetwork.com/glossary-category/p/"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lungcancerpolicynetwork.com/using-the-networks-framework-to-facilitate-lung-cancer-screening-in-asia-pacific/" TargetMode="External"/><Relationship Id="rId25" Type="http://schemas.openxmlformats.org/officeDocument/2006/relationships/hyperlink" Target="https://www.lungcancerpolicynetwork.com/app/uploads/A-framework-to-support-the-implementation-of-LDCT-lung-cancer-screening.docx" TargetMode="External"/><Relationship Id="rId33" Type="http://schemas.openxmlformats.org/officeDocument/2006/relationships/hyperlink" Target="https://www.lungcancerpolicynetwork.com/app/uploads/A-framework-to-support-the-implementation-of-LDCT-lung-cancer-screening.docx" TargetMode="External"/><Relationship Id="rId38" Type="http://schemas.openxmlformats.org/officeDocument/2006/relationships/hyperlink" Target="https://youtu.be/mcK5YkOwR3U?si=aZHbq4sSNZ2Fayd9" TargetMode="External"/><Relationship Id="rId46" Type="http://schemas.openxmlformats.org/officeDocument/2006/relationships/image" Target="media/image5.png"/><Relationship Id="rId59" Type="http://schemas.openxmlformats.org/officeDocument/2006/relationships/hyperlink" Target="https://www.lungcancerpolicynetwork.com/work/screening-for-lung-cancer/implementation-toolkit/" TargetMode="External"/><Relationship Id="rId67" Type="http://schemas.openxmlformats.org/officeDocument/2006/relationships/hyperlink" Target="https://www.lungcancerpolicynetwork.com/app/uploads/Approaches-to-evaluation-of-lung-nodules.pdf" TargetMode="External"/><Relationship Id="rId20" Type="http://schemas.openxmlformats.org/officeDocument/2006/relationships/hyperlink" Target="https://www.lungcancerpolicynetwork.com/app/uploads/Screening-implementation-workshop-template-slide-deck" TargetMode="External"/><Relationship Id="rId41" Type="http://schemas.openxmlformats.org/officeDocument/2006/relationships/hyperlink" Target="https://www.lungcancerpolicynetwork.com/app/uploads/Domain-3-Case-study-England-Building-an-economic-case-for-screening.pdf" TargetMode="External"/><Relationship Id="rId54" Type="http://schemas.openxmlformats.org/officeDocument/2006/relationships/hyperlink" Target="https://www.lungcancerpolicynetwork.com/app/uploads/A-framework-to-support-the-implementation-of-LDCT-lung-cancer-screening.docx" TargetMode="External"/><Relationship Id="rId62" Type="http://schemas.openxmlformats.org/officeDocument/2006/relationships/hyperlink" Target="https://www.lungcancerpolicynetwork.com/work/screening-for-lung-cancer/implementation-toolkit/" TargetMode="External"/><Relationship Id="rId70" Type="http://schemas.openxmlformats.org/officeDocument/2006/relationships/hyperlink" Target="https://www.lungcancerpolicynetwork.com/app/uploads/Screening-implementation-workshop-template-slide-deck" TargetMode="External"/><Relationship Id="rId75" Type="http://schemas.openxmlformats.org/officeDocument/2006/relationships/hyperlink" Target="https://www.lungcancerpolicynetwork.com/glossary-category/r/" TargetMode="External"/><Relationship Id="rId83" Type="http://schemas.openxmlformats.org/officeDocument/2006/relationships/hyperlink" Target="https://www.lungcancerpolicynetwork.com/app/uploads/A-framework-to-support-the-implementation-of-LDCT-lung-cancer-screening.docx" TargetMode="External"/><Relationship Id="rId88" Type="http://schemas.openxmlformats.org/officeDocument/2006/relationships/hyperlink" Target="https://www.lungcancerpolicynetwork.com/glossary-category/l/"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lungcancerpolicynetwork.com/lung-cancer-screening-in-the-middle-east-and-africa/" TargetMode="External"/><Relationship Id="rId23" Type="http://schemas.openxmlformats.org/officeDocument/2006/relationships/hyperlink" Target="https://www.lungcancerpolicynetwork.com/app/uploads/Stakeholder-groups-that-may-be-involved-in-screening.pdf" TargetMode="External"/><Relationship Id="rId28" Type="http://schemas.openxmlformats.org/officeDocument/2006/relationships/image" Target="media/image3.png"/><Relationship Id="rId36" Type="http://schemas.openxmlformats.org/officeDocument/2006/relationships/hyperlink" Target="https://www.lungcancerpolicynetwork.com/glossary-category/c/" TargetMode="External"/><Relationship Id="rId49" Type="http://schemas.openxmlformats.org/officeDocument/2006/relationships/hyperlink" Target="https://www.lungcancerpolicynetwork.com/app/uploads/Potential-barriers-to-and-solutions-for-engaging-participants.pdf" TargetMode="External"/><Relationship Id="rId57" Type="http://schemas.openxmlformats.org/officeDocument/2006/relationships/hyperlink" Target="https://www.lungcancerpolicynetwork.com/work/screening-for-lung-cancer/implementation-toolkit/" TargetMode="External"/><Relationship Id="rId10" Type="http://schemas.openxmlformats.org/officeDocument/2006/relationships/footnotes" Target="footnotes.xml"/><Relationship Id="rId31" Type="http://schemas.openxmlformats.org/officeDocument/2006/relationships/hyperlink" Target="https://www.lungcancerpolicynetwork.com/app/uploads/Template-initial-assessment-workforce-capacity.docx" TargetMode="External"/><Relationship Id="rId44" Type="http://schemas.openxmlformats.org/officeDocument/2006/relationships/hyperlink" Target="https://www.lungcancerpolicynetwork.com/glossary-category/b/" TargetMode="External"/><Relationship Id="rId52" Type="http://schemas.openxmlformats.org/officeDocument/2006/relationships/hyperlink" Target="https://www.lungcancerpolicynetwork.com/app/uploads/Domain-4-Case-study-Aotearoa-New-Zealand-Maori-led-development-of-a-culturally-appropriate-screening.pdf" TargetMode="External"/><Relationship Id="rId60" Type="http://schemas.openxmlformats.org/officeDocument/2006/relationships/hyperlink" Target="https://www.lungcancerpolicynetwork.com/work/screening-for-lung-cancer/implementation-toolkit/" TargetMode="External"/><Relationship Id="rId65" Type="http://schemas.openxmlformats.org/officeDocument/2006/relationships/image" Target="media/image6.png"/><Relationship Id="rId73" Type="http://schemas.openxmlformats.org/officeDocument/2006/relationships/hyperlink" Target="https://www.lungcancerpolicynetwork.com/work/screening-for-lung-cancer/implementation-toolkit/" TargetMode="External"/><Relationship Id="rId78" Type="http://schemas.openxmlformats.org/officeDocument/2006/relationships/hyperlink" Target="https://www.lungcancerpolicynetwork.com/glossary-category/c/" TargetMode="External"/><Relationship Id="rId81" Type="http://schemas.openxmlformats.org/officeDocument/2006/relationships/hyperlink" Target="https://youtu.be/VXdj49k-Jj0?si=-cTJrS21d73tdcZ6" TargetMode="External"/><Relationship Id="rId86" Type="http://schemas.openxmlformats.org/officeDocument/2006/relationships/hyperlink" Target="https://www.lungcancerpolicynetwork.com/glossary-category/c/"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rianaCarswell\HPP\Documents%20-%20Documents\HPP%20Projects\Lung%20cancer%20policy%20network\01.%20Branding%20and%20logo\Templates\LCPN%20Word%20template_24.dotx" TargetMode="External"/></Relationships>
</file>

<file path=word/theme/theme1.xml><?xml version="1.0" encoding="utf-8"?>
<a:theme xmlns:a="http://schemas.openxmlformats.org/drawingml/2006/main" name="HPP Word Template Theme">
  <a:themeElements>
    <a:clrScheme name="HPP_new">
      <a:dk1>
        <a:sysClr val="windowText" lastClr="000000"/>
      </a:dk1>
      <a:lt1>
        <a:sysClr val="window" lastClr="FFFFFF"/>
      </a:lt1>
      <a:dk2>
        <a:srgbClr val="F2F2F2"/>
      </a:dk2>
      <a:lt2>
        <a:srgbClr val="4F4F4F"/>
      </a:lt2>
      <a:accent1>
        <a:srgbClr val="009CA6"/>
      </a:accent1>
      <a:accent2>
        <a:srgbClr val="702082"/>
      </a:accent2>
      <a:accent3>
        <a:srgbClr val="FFAB0A"/>
      </a:accent3>
      <a:accent4>
        <a:srgbClr val="0281C4"/>
      </a:accent4>
      <a:accent5>
        <a:srgbClr val="6AC1B8"/>
      </a:accent5>
      <a:accent6>
        <a:srgbClr val="A4DED9"/>
      </a:accent6>
      <a:hlink>
        <a:srgbClr val="0281C4"/>
      </a:hlink>
      <a:folHlink>
        <a:srgbClr val="6AC1B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7aa0645b-3505-4e36-b468-8a8e50e264ac">ZQAJV34P2EU3-41302979-600988</_dlc_DocId>
    <_dlc_DocIdUrl xmlns="7aa0645b-3505-4e36-b468-8a8e50e264ac">
      <Url>https://shwhealth.sharepoint.com/sites/Documents/_layouts/15/DocIdRedir.aspx?ID=ZQAJV34P2EU3-41302979-600988</Url>
      <Description>ZQAJV34P2EU3-41302979-600988</Description>
    </_dlc_DocIdUrl>
    <IconOverlay xmlns="http://schemas.microsoft.com/sharepoint/v4" xsi:nil="true"/>
    <TaxCatchAll xmlns="7aa0645b-3505-4e36-b468-8a8e50e264ac" xsi:nil="true"/>
    <lcf76f155ced4ddcb4097134ff3c332f xmlns="ca7a4d8e-7162-43e4-9eda-c171c43e193d">
      <Terms xmlns="http://schemas.microsoft.com/office/infopath/2007/PartnerControls"/>
    </lcf76f155ced4ddcb4097134ff3c332f>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D6BC6C07D6DC3340B2C02A7D98ADA636" ma:contentTypeVersion="376" ma:contentTypeDescription="Create a new document." ma:contentTypeScope="" ma:versionID="c6571b3eacbd614ab064e480b62e9343">
  <xsd:schema xmlns:xsd="http://www.w3.org/2001/XMLSchema" xmlns:xs="http://www.w3.org/2001/XMLSchema" xmlns:p="http://schemas.microsoft.com/office/2006/metadata/properties" xmlns:ns2="7aa0645b-3505-4e36-b468-8a8e50e264ac" xmlns:ns3="ca7a4d8e-7162-43e4-9eda-c171c43e193d" xmlns:ns4="http://schemas.microsoft.com/sharepoint/v4" targetNamespace="http://schemas.microsoft.com/office/2006/metadata/properties" ma:root="true" ma:fieldsID="5a01531bd77d6f8deff160243c516bfb" ns2:_="" ns3:_="" ns4:_="">
    <xsd:import namespace="7aa0645b-3505-4e36-b468-8a8e50e264ac"/>
    <xsd:import namespace="ca7a4d8e-7162-43e4-9eda-c171c43e193d"/>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IconOverlay"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a0645b-3505-4e36-b468-8a8e50e264a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712538fb-ebc6-4f4f-b9cb-ca51cd86dcce}" ma:internalName="TaxCatchAll" ma:showField="CatchAllData" ma:web="7aa0645b-3505-4e36-b468-8a8e50e264a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a7a4d8e-7162-43e4-9eda-c171c43e193d"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MediaServiceLocation" ma:internalName="MediaServiceLocation"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7f4eaa17-cd89-4302-9141-549b8142860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4E3CF8-DBBB-4300-85AE-0FE6FB4946B6}">
  <ds:schemaRefs>
    <ds:schemaRef ds:uri="http://schemas.microsoft.com/office/2006/documentManagement/types"/>
    <ds:schemaRef ds:uri="7aa0645b-3505-4e36-b468-8a8e50e264ac"/>
    <ds:schemaRef ds:uri="http://purl.org/dc/elements/1.1/"/>
    <ds:schemaRef ds:uri="http://schemas.microsoft.com/office/2006/metadata/properties"/>
    <ds:schemaRef ds:uri="ca7a4d8e-7162-43e4-9eda-c171c43e193d"/>
    <ds:schemaRef ds:uri="http://purl.org/dc/terms/"/>
    <ds:schemaRef ds:uri="http://schemas.openxmlformats.org/package/2006/metadata/core-properties"/>
    <ds:schemaRef ds:uri="http://schemas.microsoft.com/office/infopath/2007/PartnerControls"/>
    <ds:schemaRef ds:uri="http://schemas.microsoft.com/sharepoint/v4"/>
    <ds:schemaRef ds:uri="http://www.w3.org/XML/1998/namespace"/>
    <ds:schemaRef ds:uri="http://purl.org/dc/dcmitype/"/>
  </ds:schemaRefs>
</ds:datastoreItem>
</file>

<file path=customXml/itemProps2.xml><?xml version="1.0" encoding="utf-8"?>
<ds:datastoreItem xmlns:ds="http://schemas.openxmlformats.org/officeDocument/2006/customXml" ds:itemID="{CA9A5ECC-0678-438B-82C4-FD4A2993030F}">
  <ds:schemaRefs>
    <ds:schemaRef ds:uri="http://schemas.microsoft.com/sharepoint/events"/>
  </ds:schemaRefs>
</ds:datastoreItem>
</file>

<file path=customXml/itemProps3.xml><?xml version="1.0" encoding="utf-8"?>
<ds:datastoreItem xmlns:ds="http://schemas.openxmlformats.org/officeDocument/2006/customXml" ds:itemID="{5FCE8C8B-2484-4907-8684-7F41C2A8849E}">
  <ds:schemaRefs>
    <ds:schemaRef ds:uri="http://schemas.microsoft.com/sharepoint/v3/contenttype/forms"/>
  </ds:schemaRefs>
</ds:datastoreItem>
</file>

<file path=customXml/itemProps4.xml><?xml version="1.0" encoding="utf-8"?>
<ds:datastoreItem xmlns:ds="http://schemas.openxmlformats.org/officeDocument/2006/customXml" ds:itemID="{3FD65A5A-C84D-4E62-BC99-38D3BE1E4774}">
  <ds:schemaRefs>
    <ds:schemaRef ds:uri="http://schemas.openxmlformats.org/officeDocument/2006/bibliography"/>
  </ds:schemaRefs>
</ds:datastoreItem>
</file>

<file path=customXml/itemProps5.xml><?xml version="1.0" encoding="utf-8"?>
<ds:datastoreItem xmlns:ds="http://schemas.openxmlformats.org/officeDocument/2006/customXml" ds:itemID="{6D8C7B0F-7C31-4D87-A91D-D0F13B4993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a0645b-3505-4e36-b468-8a8e50e264ac"/>
    <ds:schemaRef ds:uri="ca7a4d8e-7162-43e4-9eda-c171c43e193d"/>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LCPN Word template_24</Template>
  <TotalTime>0</TotalTime>
  <Pages>38</Pages>
  <Words>8495</Words>
  <Characters>58841</Characters>
  <Application>Microsoft Office Word</Application>
  <DocSecurity>0</DocSecurity>
  <Lines>490</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Oriana Carswell</dc:creator>
  <cp:keywords/>
  <dc:description/>
  <cp:lastModifiedBy>Mo Forman</cp:lastModifiedBy>
  <cp:revision>12</cp:revision>
  <cp:lastPrinted>2022-11-07T22:48:00Z</cp:lastPrinted>
  <dcterms:created xsi:type="dcterms:W3CDTF">2025-12-16T16:23:00Z</dcterms:created>
  <dcterms:modified xsi:type="dcterms:W3CDTF">2025-12-16T17:04:00Z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0x010100D6BC6C07D6DC3340B2C02A7D98ADA636</vt:lpwstr>
  </property>
  <property fmtid="{D5CDD505-2E9C-101B-9397-08002B2CF9AE}" pid="3" name="Order">
    <vt:r8>1129200</vt:r8>
  </property>
  <property fmtid="{D5CDD505-2E9C-101B-9397-08002B2CF9AE}" pid="4" name="AuthorIds_UIVersion_512">
    <vt:lpwstr>29</vt:lpwstr>
  </property>
  <property fmtid="{D5CDD505-2E9C-101B-9397-08002B2CF9AE}" pid="5" name="AuthorIds_UIVersion_3">
    <vt:lpwstr>29</vt:lpwstr>
  </property>
  <property fmtid="{D5CDD505-2E9C-101B-9397-08002B2CF9AE}" pid="6" name="MediaServiceImageTags">
    <vt:lpwstr/>
  </property>
  <property fmtid="{D5CDD505-2E9C-101B-9397-08002B2CF9AE}" pid="7" name="GrammarlyDocumentId">
    <vt:lpwstr>27e74989-a0cb-4897-b731-461d859fc956</vt:lpwstr>
  </property>
  <property fmtid="{D5CDD505-2E9C-101B-9397-08002B2CF9AE}" pid="8" name="docLang">
    <vt:lpwstr>en</vt:lpwstr>
  </property>
  <property fmtid="{D5CDD505-2E9C-101B-9397-08002B2CF9AE}" pid="9" name="_dlc_DocIdItemGuid">
    <vt:lpwstr>8d261968-4bf9-4826-91ad-35ee1cb9defe</vt:lpwstr>
  </property>
</Properties>
</file>